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50F24" w14:textId="77777777" w:rsidR="00845888" w:rsidRPr="00845888" w:rsidRDefault="00845888" w:rsidP="004C244C">
      <w:pPr>
        <w:jc w:val="center"/>
        <w:rPr>
          <w:b/>
          <w:sz w:val="28"/>
          <w:szCs w:val="28"/>
        </w:rPr>
      </w:pPr>
      <w:r w:rsidRPr="00845888">
        <w:rPr>
          <w:b/>
          <w:sz w:val="28"/>
          <w:szCs w:val="28"/>
        </w:rPr>
        <w:t>BUF Writing Summit 2015</w:t>
      </w:r>
    </w:p>
    <w:p w14:paraId="3792BD62" w14:textId="77777777" w:rsidR="00845888" w:rsidRDefault="008458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5"/>
        <w:gridCol w:w="2635"/>
        <w:gridCol w:w="1318"/>
        <w:gridCol w:w="1317"/>
        <w:gridCol w:w="2635"/>
        <w:gridCol w:w="2636"/>
      </w:tblGrid>
      <w:tr w:rsidR="00845888" w14:paraId="5668BF9F" w14:textId="77777777" w:rsidTr="00845888">
        <w:tc>
          <w:tcPr>
            <w:tcW w:w="6588" w:type="dxa"/>
            <w:gridSpan w:val="3"/>
            <w:tcBorders>
              <w:bottom w:val="single" w:sz="4" w:space="0" w:color="auto"/>
            </w:tcBorders>
          </w:tcPr>
          <w:p w14:paraId="13782242" w14:textId="77777777" w:rsidR="00845888" w:rsidRPr="00845888" w:rsidRDefault="00845888">
            <w:pPr>
              <w:rPr>
                <w:b/>
                <w:sz w:val="26"/>
                <w:szCs w:val="26"/>
              </w:rPr>
            </w:pPr>
            <w:r w:rsidRPr="00845888">
              <w:rPr>
                <w:b/>
                <w:sz w:val="26"/>
                <w:szCs w:val="26"/>
              </w:rPr>
              <w:t>Structures that Support BUF Writing:</w:t>
            </w:r>
          </w:p>
          <w:p w14:paraId="02C706A9" w14:textId="77777777" w:rsidR="00845888" w:rsidRDefault="00845888">
            <w:r>
              <w:t xml:space="preserve">Language and Content Allocation Plan </w:t>
            </w:r>
          </w:p>
          <w:p w14:paraId="28573C37" w14:textId="77777777" w:rsidR="00845888" w:rsidRDefault="00845888">
            <w:r>
              <w:t xml:space="preserve">Year-Long-Grade-level Plan </w:t>
            </w:r>
          </w:p>
          <w:p w14:paraId="35ADD403" w14:textId="77777777" w:rsidR="00845888" w:rsidRDefault="00845888">
            <w:r>
              <w:t xml:space="preserve">Biliteracy Schedules (daily Spanish iteracy and daily English literacy)  </w:t>
            </w:r>
          </w:p>
          <w:p w14:paraId="68AB5340" w14:textId="77777777" w:rsidR="00845888" w:rsidRDefault="00845888">
            <w:r>
              <w:t>BUF for every literacy unit (integrated or not)</w:t>
            </w:r>
          </w:p>
          <w:p w14:paraId="0FA5A820" w14:textId="77777777" w:rsidR="00845888" w:rsidRDefault="00845888">
            <w:r>
              <w:t xml:space="preserve">Weekly Lesson Plan                   </w:t>
            </w:r>
          </w:p>
          <w:p w14:paraId="612FA05A" w14:textId="77777777" w:rsidR="00845888" w:rsidRDefault="00845888">
            <w:r>
              <w:t>Biliteracy Scope and Sequence</w:t>
            </w:r>
          </w:p>
          <w:p w14:paraId="7B277688" w14:textId="77777777" w:rsidR="00845888" w:rsidRDefault="00845888">
            <w:r>
              <w:t>Biliteracy Assessment Calendar</w:t>
            </w:r>
          </w:p>
          <w:p w14:paraId="33FB3771" w14:textId="77777777" w:rsidR="00AA14B5" w:rsidRDefault="00AA14B5"/>
        </w:tc>
        <w:tc>
          <w:tcPr>
            <w:tcW w:w="6588" w:type="dxa"/>
            <w:gridSpan w:val="3"/>
            <w:tcBorders>
              <w:bottom w:val="single" w:sz="4" w:space="0" w:color="auto"/>
            </w:tcBorders>
          </w:tcPr>
          <w:p w14:paraId="478AC397" w14:textId="77777777" w:rsidR="00845888" w:rsidRDefault="00845888">
            <w:r w:rsidRPr="00845888">
              <w:rPr>
                <w:b/>
                <w:sz w:val="26"/>
                <w:szCs w:val="26"/>
              </w:rPr>
              <w:t>Standards</w:t>
            </w:r>
            <w:r>
              <w:t>:</w:t>
            </w:r>
          </w:p>
          <w:p w14:paraId="317E5405" w14:textId="77777777" w:rsidR="00845888" w:rsidRDefault="00845888">
            <w:r>
              <w:t>Bilingual CCSS (Common Core en español): Spanish Language Arts; English Language Arts</w:t>
            </w:r>
          </w:p>
          <w:p w14:paraId="566A0753" w14:textId="77777777" w:rsidR="00845888" w:rsidRDefault="00845888">
            <w:r>
              <w:t>Next Generation Science Standards</w:t>
            </w:r>
          </w:p>
          <w:p w14:paraId="3CA7EE3E" w14:textId="77777777" w:rsidR="00845888" w:rsidRDefault="00845888">
            <w:r>
              <w:t>Social Studies – C3 Framework</w:t>
            </w:r>
          </w:p>
          <w:p w14:paraId="116B9A5E" w14:textId="77777777" w:rsidR="00845888" w:rsidRDefault="00845888">
            <w:r>
              <w:t>WIDA – English Language Development Standards</w:t>
            </w:r>
          </w:p>
          <w:p w14:paraId="680DB374" w14:textId="77777777" w:rsidR="00845888" w:rsidRDefault="00845888">
            <w:r>
              <w:t xml:space="preserve">SALSA – Spanish Language Development Standards           </w:t>
            </w:r>
          </w:p>
          <w:p w14:paraId="70AA68E4" w14:textId="77777777" w:rsidR="00845888" w:rsidRDefault="00845888"/>
          <w:p w14:paraId="5486E76A" w14:textId="77777777" w:rsidR="00845888" w:rsidRDefault="00845888"/>
        </w:tc>
      </w:tr>
      <w:tr w:rsidR="00845888" w:rsidRPr="00845888" w14:paraId="4783E1FB" w14:textId="77777777" w:rsidTr="00845888">
        <w:tc>
          <w:tcPr>
            <w:tcW w:w="2635" w:type="dxa"/>
            <w:shd w:val="clear" w:color="auto" w:fill="E6E6E6"/>
          </w:tcPr>
          <w:p w14:paraId="0B8C291B" w14:textId="77777777" w:rsidR="00845888" w:rsidRPr="00845888" w:rsidRDefault="00845888" w:rsidP="00845888">
            <w:pPr>
              <w:jc w:val="center"/>
              <w:rPr>
                <w:b/>
              </w:rPr>
            </w:pPr>
          </w:p>
        </w:tc>
        <w:tc>
          <w:tcPr>
            <w:tcW w:w="2635" w:type="dxa"/>
            <w:shd w:val="clear" w:color="auto" w:fill="E6E6E6"/>
          </w:tcPr>
          <w:p w14:paraId="1B11AB55" w14:textId="77777777" w:rsidR="00845888" w:rsidRPr="00845888" w:rsidRDefault="00845888" w:rsidP="00845888">
            <w:pPr>
              <w:jc w:val="center"/>
              <w:rPr>
                <w:b/>
              </w:rPr>
            </w:pPr>
            <w:r w:rsidRPr="00845888">
              <w:rPr>
                <w:b/>
              </w:rPr>
              <w:t xml:space="preserve">Olga Karowski, </w:t>
            </w:r>
            <w:r>
              <w:rPr>
                <w:b/>
              </w:rPr>
              <w:t xml:space="preserve">D. 45 </w:t>
            </w:r>
            <w:r w:rsidRPr="00845888">
              <w:rPr>
                <w:b/>
              </w:rPr>
              <w:t>Villa Park, IL.</w:t>
            </w:r>
          </w:p>
        </w:tc>
        <w:tc>
          <w:tcPr>
            <w:tcW w:w="2635" w:type="dxa"/>
            <w:gridSpan w:val="2"/>
            <w:shd w:val="clear" w:color="auto" w:fill="E6E6E6"/>
          </w:tcPr>
          <w:p w14:paraId="0FE68A0A" w14:textId="77777777" w:rsidR="00845888" w:rsidRPr="00845888" w:rsidRDefault="00845888" w:rsidP="00845888">
            <w:pPr>
              <w:jc w:val="center"/>
              <w:rPr>
                <w:b/>
              </w:rPr>
            </w:pPr>
            <w:r w:rsidRPr="00845888">
              <w:rPr>
                <w:b/>
              </w:rPr>
              <w:t>Susan Pryor, Erie Charter School, Chicago, Il.</w:t>
            </w:r>
          </w:p>
        </w:tc>
        <w:tc>
          <w:tcPr>
            <w:tcW w:w="2635" w:type="dxa"/>
            <w:shd w:val="clear" w:color="auto" w:fill="E6E6E6"/>
          </w:tcPr>
          <w:p w14:paraId="1A4A50EA" w14:textId="77777777" w:rsidR="00845888" w:rsidRPr="00845888" w:rsidRDefault="00845888" w:rsidP="00845888">
            <w:pPr>
              <w:jc w:val="center"/>
              <w:rPr>
                <w:b/>
              </w:rPr>
            </w:pPr>
            <w:r w:rsidRPr="00845888">
              <w:rPr>
                <w:b/>
              </w:rPr>
              <w:t>Melody Wharton, CHCSS, Chapel Hill, NC</w:t>
            </w:r>
          </w:p>
        </w:tc>
        <w:tc>
          <w:tcPr>
            <w:tcW w:w="2636" w:type="dxa"/>
            <w:shd w:val="clear" w:color="auto" w:fill="E6E6E6"/>
          </w:tcPr>
          <w:p w14:paraId="300EEC16" w14:textId="77777777" w:rsidR="00845888" w:rsidRPr="00845888" w:rsidRDefault="00845888" w:rsidP="00845888">
            <w:pPr>
              <w:jc w:val="center"/>
              <w:rPr>
                <w:b/>
              </w:rPr>
            </w:pPr>
            <w:r w:rsidRPr="00845888">
              <w:rPr>
                <w:b/>
              </w:rPr>
              <w:t>Your District</w:t>
            </w:r>
          </w:p>
        </w:tc>
      </w:tr>
      <w:tr w:rsidR="00845888" w14:paraId="01941FA7" w14:textId="77777777" w:rsidTr="00845888">
        <w:tc>
          <w:tcPr>
            <w:tcW w:w="2635" w:type="dxa"/>
          </w:tcPr>
          <w:p w14:paraId="298139CB" w14:textId="77777777" w:rsidR="00035D27" w:rsidRDefault="00035D27">
            <w:pPr>
              <w:rPr>
                <w:b/>
              </w:rPr>
            </w:pPr>
          </w:p>
          <w:p w14:paraId="5D92F1E4" w14:textId="77777777" w:rsidR="00845888" w:rsidRDefault="00845888">
            <w:r w:rsidRPr="00845888">
              <w:rPr>
                <w:b/>
              </w:rPr>
              <w:t>Beginning of the BUF Writing process</w:t>
            </w:r>
            <w:r>
              <w:t>: Brief description</w:t>
            </w:r>
          </w:p>
          <w:p w14:paraId="6956AD2A" w14:textId="77777777" w:rsidR="00845888" w:rsidRDefault="00845888" w:rsidP="00845888">
            <w:pPr>
              <w:pStyle w:val="ListParagraph"/>
              <w:numPr>
                <w:ilvl w:val="0"/>
                <w:numId w:val="1"/>
              </w:numPr>
            </w:pPr>
            <w:r>
              <w:t>What kind of a program did you have?</w:t>
            </w:r>
          </w:p>
          <w:p w14:paraId="3D3E0F55" w14:textId="77777777" w:rsidR="00845888" w:rsidRDefault="00845888" w:rsidP="00845888">
            <w:pPr>
              <w:pStyle w:val="ListParagraph"/>
              <w:numPr>
                <w:ilvl w:val="0"/>
                <w:numId w:val="1"/>
              </w:numPr>
            </w:pPr>
            <w:r>
              <w:t>What was the language and content allocation plan?</w:t>
            </w:r>
          </w:p>
          <w:p w14:paraId="10DEF903" w14:textId="77777777" w:rsidR="00845888" w:rsidRDefault="00845888" w:rsidP="00845888">
            <w:pPr>
              <w:pStyle w:val="ListParagraph"/>
              <w:numPr>
                <w:ilvl w:val="0"/>
                <w:numId w:val="1"/>
              </w:numPr>
            </w:pPr>
            <w:r>
              <w:t>How did you think about bilingualism and biliteracy?</w:t>
            </w:r>
          </w:p>
          <w:p w14:paraId="5503A65B" w14:textId="77777777" w:rsidR="00845888" w:rsidRDefault="00845888"/>
          <w:p w14:paraId="202B719C" w14:textId="77777777" w:rsidR="00845888" w:rsidRDefault="00845888"/>
          <w:p w14:paraId="0811C8BA" w14:textId="77777777" w:rsidR="004C244C" w:rsidRDefault="004C244C"/>
        </w:tc>
        <w:tc>
          <w:tcPr>
            <w:tcW w:w="2635" w:type="dxa"/>
          </w:tcPr>
          <w:p w14:paraId="2D4E4EFA" w14:textId="77777777" w:rsidR="00845888" w:rsidRDefault="00845888"/>
        </w:tc>
        <w:tc>
          <w:tcPr>
            <w:tcW w:w="2635" w:type="dxa"/>
            <w:gridSpan w:val="2"/>
          </w:tcPr>
          <w:p w14:paraId="3038AAA2" w14:textId="77777777" w:rsidR="00845888" w:rsidRDefault="00845888"/>
        </w:tc>
        <w:tc>
          <w:tcPr>
            <w:tcW w:w="2635" w:type="dxa"/>
          </w:tcPr>
          <w:p w14:paraId="08F6CC37" w14:textId="77777777" w:rsidR="00845888" w:rsidRDefault="00845888"/>
        </w:tc>
        <w:tc>
          <w:tcPr>
            <w:tcW w:w="2636" w:type="dxa"/>
          </w:tcPr>
          <w:p w14:paraId="7F0518C4" w14:textId="77777777" w:rsidR="00845888" w:rsidRDefault="00845888"/>
        </w:tc>
      </w:tr>
      <w:tr w:rsidR="00845888" w14:paraId="4AB13156" w14:textId="77777777" w:rsidTr="00845888">
        <w:tc>
          <w:tcPr>
            <w:tcW w:w="2635" w:type="dxa"/>
          </w:tcPr>
          <w:p w14:paraId="2A8EF44E" w14:textId="77777777" w:rsidR="00035D27" w:rsidRDefault="00845888">
            <w:r w:rsidRPr="00845888">
              <w:rPr>
                <w:b/>
              </w:rPr>
              <w:lastRenderedPageBreak/>
              <w:t>Steps Taken:</w:t>
            </w:r>
            <w:r>
              <w:t xml:space="preserve">  </w:t>
            </w:r>
          </w:p>
          <w:p w14:paraId="493F1560" w14:textId="77777777" w:rsidR="00035D27" w:rsidRPr="00AA14B5" w:rsidRDefault="00845888" w:rsidP="00035D2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AA14B5">
              <w:rPr>
                <w:sz w:val="22"/>
                <w:szCs w:val="22"/>
              </w:rPr>
              <w:t xml:space="preserve">How did biliteracy and the BUF writing process evolve?  </w:t>
            </w:r>
          </w:p>
          <w:p w14:paraId="1423DC55" w14:textId="77259F99" w:rsidR="00845888" w:rsidRDefault="00845888" w:rsidP="00035D27">
            <w:pPr>
              <w:pStyle w:val="ListParagraph"/>
              <w:numPr>
                <w:ilvl w:val="0"/>
                <w:numId w:val="2"/>
              </w:numPr>
            </w:pPr>
            <w:r w:rsidRPr="00AA14B5">
              <w:rPr>
                <w:sz w:val="22"/>
                <w:szCs w:val="22"/>
              </w:rPr>
              <w:t>Who led it?  How?  What programmatic structures</w:t>
            </w:r>
            <w:r w:rsidR="004C244C">
              <w:rPr>
                <w:sz w:val="22"/>
                <w:szCs w:val="22"/>
              </w:rPr>
              <w:t xml:space="preserve"> fostered BUF writing/</w:t>
            </w:r>
            <w:r w:rsidR="004C244C" w:rsidRPr="004C244C">
              <w:rPr>
                <w:sz w:val="20"/>
                <w:szCs w:val="20"/>
              </w:rPr>
              <w:t>biliteracy</w:t>
            </w:r>
            <w:r w:rsidRPr="00AA14B5">
              <w:rPr>
                <w:sz w:val="22"/>
                <w:szCs w:val="22"/>
              </w:rPr>
              <w:t>?</w:t>
            </w:r>
          </w:p>
        </w:tc>
        <w:tc>
          <w:tcPr>
            <w:tcW w:w="2635" w:type="dxa"/>
          </w:tcPr>
          <w:p w14:paraId="3EC85995" w14:textId="77777777" w:rsidR="00845888" w:rsidRDefault="00845888"/>
        </w:tc>
        <w:tc>
          <w:tcPr>
            <w:tcW w:w="2635" w:type="dxa"/>
            <w:gridSpan w:val="2"/>
          </w:tcPr>
          <w:p w14:paraId="27218584" w14:textId="77777777" w:rsidR="00845888" w:rsidRDefault="00845888"/>
        </w:tc>
        <w:tc>
          <w:tcPr>
            <w:tcW w:w="2635" w:type="dxa"/>
          </w:tcPr>
          <w:p w14:paraId="4C0BF15E" w14:textId="77777777" w:rsidR="00845888" w:rsidRDefault="00845888"/>
        </w:tc>
        <w:tc>
          <w:tcPr>
            <w:tcW w:w="2636" w:type="dxa"/>
          </w:tcPr>
          <w:p w14:paraId="013789E1" w14:textId="77777777" w:rsidR="00845888" w:rsidRDefault="00845888"/>
        </w:tc>
      </w:tr>
      <w:tr w:rsidR="00845888" w14:paraId="251B2180" w14:textId="77777777" w:rsidTr="00845888">
        <w:tc>
          <w:tcPr>
            <w:tcW w:w="2635" w:type="dxa"/>
          </w:tcPr>
          <w:p w14:paraId="0ABE9DB8" w14:textId="77777777" w:rsidR="00AA14B5" w:rsidRDefault="00AA14B5">
            <w:pPr>
              <w:rPr>
                <w:b/>
              </w:rPr>
            </w:pPr>
          </w:p>
          <w:p w14:paraId="4DB542E2" w14:textId="77777777" w:rsidR="00AA14B5" w:rsidRDefault="00AA14B5">
            <w:pPr>
              <w:rPr>
                <w:b/>
              </w:rPr>
            </w:pPr>
          </w:p>
          <w:p w14:paraId="3DD3A3EE" w14:textId="77777777" w:rsidR="00845888" w:rsidRDefault="00035D27">
            <w:r w:rsidRPr="00AA14B5">
              <w:rPr>
                <w:b/>
              </w:rPr>
              <w:t>Accomplishments</w:t>
            </w:r>
            <w:r>
              <w:t>:</w:t>
            </w:r>
          </w:p>
          <w:p w14:paraId="7B44B467" w14:textId="77777777" w:rsidR="00035D27" w:rsidRDefault="00035D27">
            <w:r>
              <w:t>What do you have in place?</w:t>
            </w:r>
          </w:p>
          <w:p w14:paraId="15C9D68C" w14:textId="77777777" w:rsidR="00AA14B5" w:rsidRDefault="00AA14B5"/>
          <w:p w14:paraId="7B386789" w14:textId="77777777" w:rsidR="00AA14B5" w:rsidRDefault="00AA14B5"/>
          <w:p w14:paraId="3DE8F931" w14:textId="77777777" w:rsidR="00035D27" w:rsidRDefault="00035D27"/>
        </w:tc>
        <w:tc>
          <w:tcPr>
            <w:tcW w:w="2635" w:type="dxa"/>
          </w:tcPr>
          <w:p w14:paraId="2DACA18C" w14:textId="77777777" w:rsidR="00845888" w:rsidRDefault="00845888"/>
        </w:tc>
        <w:tc>
          <w:tcPr>
            <w:tcW w:w="2635" w:type="dxa"/>
            <w:gridSpan w:val="2"/>
          </w:tcPr>
          <w:p w14:paraId="52BE3C0B" w14:textId="77777777" w:rsidR="00845888" w:rsidRDefault="00845888"/>
        </w:tc>
        <w:tc>
          <w:tcPr>
            <w:tcW w:w="2635" w:type="dxa"/>
          </w:tcPr>
          <w:p w14:paraId="67125713" w14:textId="77777777" w:rsidR="00845888" w:rsidRDefault="00845888"/>
        </w:tc>
        <w:tc>
          <w:tcPr>
            <w:tcW w:w="2636" w:type="dxa"/>
          </w:tcPr>
          <w:p w14:paraId="45A34F04" w14:textId="77777777" w:rsidR="00845888" w:rsidRDefault="00845888"/>
        </w:tc>
      </w:tr>
      <w:tr w:rsidR="00845888" w14:paraId="04A270E0" w14:textId="77777777" w:rsidTr="00845888">
        <w:tc>
          <w:tcPr>
            <w:tcW w:w="2635" w:type="dxa"/>
          </w:tcPr>
          <w:p w14:paraId="1CE0E532" w14:textId="77777777" w:rsidR="00845888" w:rsidRDefault="00AA14B5">
            <w:r w:rsidRPr="00AA14B5">
              <w:rPr>
                <w:b/>
              </w:rPr>
              <w:t>Challenges</w:t>
            </w:r>
            <w:r>
              <w:t>: (for instance):</w:t>
            </w:r>
          </w:p>
          <w:p w14:paraId="7AC583C1" w14:textId="77777777" w:rsidR="00AA14B5" w:rsidRPr="00AA14B5" w:rsidRDefault="00AA14B5" w:rsidP="00AA14B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A14B5">
              <w:rPr>
                <w:sz w:val="22"/>
                <w:szCs w:val="22"/>
              </w:rPr>
              <w:t>District initiatives that do not match a biliteracy or multilingual perspective</w:t>
            </w:r>
          </w:p>
          <w:p w14:paraId="065C8617" w14:textId="77777777" w:rsidR="00AA14B5" w:rsidRPr="00AA14B5" w:rsidRDefault="00AA14B5" w:rsidP="00AA14B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AA14B5">
              <w:rPr>
                <w:sz w:val="22"/>
                <w:szCs w:val="22"/>
              </w:rPr>
              <w:t>Constant change</w:t>
            </w:r>
          </w:p>
          <w:p w14:paraId="2690E750" w14:textId="77777777" w:rsidR="00AA14B5" w:rsidRDefault="00AA14B5" w:rsidP="00AA14B5">
            <w:pPr>
              <w:pStyle w:val="ListParagraph"/>
              <w:numPr>
                <w:ilvl w:val="0"/>
                <w:numId w:val="3"/>
              </w:numPr>
            </w:pPr>
            <w:r w:rsidRPr="00AA14B5">
              <w:rPr>
                <w:sz w:val="22"/>
                <w:szCs w:val="22"/>
              </w:rPr>
              <w:t>New leaders</w:t>
            </w:r>
          </w:p>
        </w:tc>
        <w:tc>
          <w:tcPr>
            <w:tcW w:w="2635" w:type="dxa"/>
          </w:tcPr>
          <w:p w14:paraId="2006C26E" w14:textId="77777777" w:rsidR="00845888" w:rsidRDefault="00845888"/>
        </w:tc>
        <w:tc>
          <w:tcPr>
            <w:tcW w:w="2635" w:type="dxa"/>
            <w:gridSpan w:val="2"/>
          </w:tcPr>
          <w:p w14:paraId="3E5DABAF" w14:textId="77777777" w:rsidR="00845888" w:rsidRDefault="00845888"/>
        </w:tc>
        <w:tc>
          <w:tcPr>
            <w:tcW w:w="2635" w:type="dxa"/>
          </w:tcPr>
          <w:p w14:paraId="2A903B7B" w14:textId="77777777" w:rsidR="00845888" w:rsidRDefault="00845888"/>
        </w:tc>
        <w:tc>
          <w:tcPr>
            <w:tcW w:w="2636" w:type="dxa"/>
          </w:tcPr>
          <w:p w14:paraId="7A46AE87" w14:textId="77777777" w:rsidR="00845888" w:rsidRDefault="00845888"/>
        </w:tc>
      </w:tr>
      <w:tr w:rsidR="00AA14B5" w14:paraId="1B3C9415" w14:textId="77777777" w:rsidTr="00845888">
        <w:tc>
          <w:tcPr>
            <w:tcW w:w="2635" w:type="dxa"/>
          </w:tcPr>
          <w:p w14:paraId="66D0F05A" w14:textId="77777777" w:rsidR="00AA14B5" w:rsidRDefault="00AA14B5">
            <w:pPr>
              <w:rPr>
                <w:b/>
              </w:rPr>
            </w:pPr>
            <w:r>
              <w:rPr>
                <w:b/>
              </w:rPr>
              <w:t>Next Steps</w:t>
            </w:r>
          </w:p>
          <w:p w14:paraId="78A1A8A0" w14:textId="77777777" w:rsidR="00AA14B5" w:rsidRDefault="00AA14B5">
            <w:pPr>
              <w:rPr>
                <w:b/>
              </w:rPr>
            </w:pPr>
          </w:p>
          <w:p w14:paraId="6CCEEC98" w14:textId="77777777" w:rsidR="00AA14B5" w:rsidRDefault="00AA14B5">
            <w:pPr>
              <w:rPr>
                <w:b/>
              </w:rPr>
            </w:pPr>
          </w:p>
          <w:p w14:paraId="595787C4" w14:textId="77777777" w:rsidR="00AA14B5" w:rsidRDefault="00AA14B5">
            <w:pPr>
              <w:rPr>
                <w:b/>
              </w:rPr>
            </w:pPr>
          </w:p>
          <w:p w14:paraId="0E00507C" w14:textId="77777777" w:rsidR="00AA14B5" w:rsidRPr="00AA14B5" w:rsidRDefault="00AA14B5">
            <w:pPr>
              <w:rPr>
                <w:b/>
              </w:rPr>
            </w:pPr>
          </w:p>
        </w:tc>
        <w:tc>
          <w:tcPr>
            <w:tcW w:w="2635" w:type="dxa"/>
          </w:tcPr>
          <w:p w14:paraId="3D1C5633" w14:textId="77777777" w:rsidR="00AA14B5" w:rsidRDefault="00AA14B5"/>
        </w:tc>
        <w:tc>
          <w:tcPr>
            <w:tcW w:w="2635" w:type="dxa"/>
            <w:gridSpan w:val="2"/>
          </w:tcPr>
          <w:p w14:paraId="0323C25D" w14:textId="77777777" w:rsidR="00AA14B5" w:rsidRDefault="00AA14B5"/>
        </w:tc>
        <w:tc>
          <w:tcPr>
            <w:tcW w:w="2635" w:type="dxa"/>
          </w:tcPr>
          <w:p w14:paraId="0DE4297A" w14:textId="77777777" w:rsidR="00AA14B5" w:rsidRDefault="00AA14B5"/>
        </w:tc>
        <w:tc>
          <w:tcPr>
            <w:tcW w:w="2636" w:type="dxa"/>
          </w:tcPr>
          <w:p w14:paraId="0517EFF0" w14:textId="77777777" w:rsidR="00AA14B5" w:rsidRDefault="00AA14B5"/>
          <w:p w14:paraId="025C80AA" w14:textId="77777777" w:rsidR="00AA14B5" w:rsidRDefault="00AA14B5"/>
          <w:p w14:paraId="31C0AF42" w14:textId="77777777" w:rsidR="00AA14B5" w:rsidRDefault="00AA14B5"/>
          <w:p w14:paraId="481044FB" w14:textId="77777777" w:rsidR="00AA14B5" w:rsidRDefault="00AA14B5"/>
          <w:p w14:paraId="33331F09" w14:textId="77777777" w:rsidR="00AA14B5" w:rsidRDefault="00AA14B5"/>
          <w:p w14:paraId="4B3A6B8B" w14:textId="77777777" w:rsidR="00AA14B5" w:rsidRDefault="00AA14B5"/>
        </w:tc>
      </w:tr>
    </w:tbl>
    <w:p w14:paraId="52A33D8E" w14:textId="77777777" w:rsidR="00845888" w:rsidRDefault="00845888">
      <w:bookmarkStart w:id="0" w:name="_GoBack"/>
      <w:bookmarkEnd w:id="0"/>
    </w:p>
    <w:sectPr w:rsidR="00845888" w:rsidSect="00845888">
      <w:headerReference w:type="default" r:id="rId8"/>
      <w:footerReference w:type="even" r:id="rId9"/>
      <w:footerReference w:type="default" r:id="rId10"/>
      <w:pgSz w:w="15840" w:h="12240" w:orient="landscape"/>
      <w:pgMar w:top="2304" w:right="108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BD1C8" w14:textId="77777777" w:rsidR="00035D27" w:rsidRDefault="00035D27" w:rsidP="00845888">
      <w:r>
        <w:separator/>
      </w:r>
    </w:p>
  </w:endnote>
  <w:endnote w:type="continuationSeparator" w:id="0">
    <w:p w14:paraId="41735AD0" w14:textId="77777777" w:rsidR="00035D27" w:rsidRDefault="00035D27" w:rsidP="0084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LondonBetween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A07C8" w14:textId="77777777" w:rsidR="004C244C" w:rsidRDefault="004C244C" w:rsidP="001C3C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62E9A5" w14:textId="77777777" w:rsidR="004C244C" w:rsidRDefault="004C244C" w:rsidP="004C244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FB2E6" w14:textId="77777777" w:rsidR="004C244C" w:rsidRDefault="004C244C" w:rsidP="001C3C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7BC4569" w14:textId="77777777" w:rsidR="004C244C" w:rsidRDefault="004C244C" w:rsidP="004C24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D609A" w14:textId="77777777" w:rsidR="00035D27" w:rsidRDefault="00035D27" w:rsidP="00845888">
      <w:r>
        <w:separator/>
      </w:r>
    </w:p>
  </w:footnote>
  <w:footnote w:type="continuationSeparator" w:id="0">
    <w:p w14:paraId="54E3E517" w14:textId="77777777" w:rsidR="00035D27" w:rsidRDefault="00035D27" w:rsidP="008458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D41C8" w14:textId="77777777" w:rsidR="00035D27" w:rsidRDefault="00035D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7B2A9" wp14:editId="391DF1C2">
              <wp:simplePos x="0" y="0"/>
              <wp:positionH relativeFrom="column">
                <wp:posOffset>5618480</wp:posOffset>
              </wp:positionH>
              <wp:positionV relativeFrom="paragraph">
                <wp:posOffset>-71120</wp:posOffset>
              </wp:positionV>
              <wp:extent cx="2830830" cy="914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083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4378E" w14:textId="77777777" w:rsidR="00035D27" w:rsidRDefault="00035D27" w:rsidP="00845888">
                          <w:pPr>
                            <w:pStyle w:val="BasicParagraph"/>
                            <w:jc w:val="right"/>
                            <w:rPr>
                              <w:rFonts w:ascii="LondonTwo" w:hAnsi="LondonTwo" w:cs="LondonTwo"/>
                              <w:color w:val="156B37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LondonTwo" w:hAnsi="LondonTwo" w:cs="LondonTwo"/>
                              <w:color w:val="156B37"/>
                              <w:sz w:val="26"/>
                              <w:szCs w:val="26"/>
                            </w:rPr>
                            <w:t>Center for Teaching for Biliteracy</w:t>
                          </w:r>
                        </w:p>
                        <w:p w14:paraId="1333FB76" w14:textId="77777777" w:rsidR="00035D27" w:rsidRDefault="00035D27" w:rsidP="00845888">
                          <w:pPr>
                            <w:pStyle w:val="BasicParagraph"/>
                            <w:jc w:val="right"/>
                          </w:pPr>
                          <w:r>
                            <w:rPr>
                              <w:rFonts w:ascii="LondonBetween" w:hAnsi="LondonBetween" w:cs="LondonBetween"/>
                              <w:color w:val="034454"/>
                              <w:sz w:val="20"/>
                              <w:szCs w:val="20"/>
                            </w:rPr>
                            <w:t>info@teachingforbiliteracy.com</w:t>
                          </w:r>
                        </w:p>
                        <w:p w14:paraId="4C428C2C" w14:textId="77777777" w:rsidR="00035D27" w:rsidRDefault="00035D2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442.4pt;margin-top:-5.55pt;width:222.9pt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" filled="f" stroked="f">
              <v:textbox>
                <w:txbxContent>
                  <w:p w14:paraId="09E4378E" w14:textId="77777777" w:rsidR="00035D27" w:rsidRDefault="00035D27" w:rsidP="00845888">
                    <w:pPr>
                      <w:pStyle w:val="BasicParagraph"/>
                      <w:jc w:val="right"/>
                      <w:rPr>
                        <w:rFonts w:ascii="LondonTwo" w:hAnsi="LondonTwo" w:cs="LondonTwo"/>
                        <w:color w:val="156B37"/>
                        <w:sz w:val="26"/>
                        <w:szCs w:val="26"/>
                      </w:rPr>
                    </w:pPr>
                    <w:r>
                      <w:rPr>
                        <w:rFonts w:ascii="LondonTwo" w:hAnsi="LondonTwo" w:cs="LondonTwo"/>
                        <w:color w:val="156B37"/>
                        <w:sz w:val="26"/>
                        <w:szCs w:val="26"/>
                      </w:rPr>
                      <w:t>Center for Teaching for Biliteracy</w:t>
                    </w:r>
                  </w:p>
                  <w:p w14:paraId="1333FB76" w14:textId="77777777" w:rsidR="00035D27" w:rsidRDefault="00035D27" w:rsidP="00845888">
                    <w:pPr>
                      <w:pStyle w:val="BasicParagraph"/>
                      <w:jc w:val="right"/>
                    </w:pPr>
                    <w:r>
                      <w:rPr>
                        <w:rFonts w:ascii="LondonBetween" w:hAnsi="LondonBetween" w:cs="LondonBetween"/>
                        <w:color w:val="034454"/>
                        <w:sz w:val="20"/>
                        <w:szCs w:val="20"/>
                      </w:rPr>
                      <w:t>info@teachingforbiliteracy.com</w:t>
                    </w:r>
                  </w:p>
                  <w:p w14:paraId="4C428C2C" w14:textId="77777777" w:rsidR="00035D27" w:rsidRDefault="00035D27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4CD07CB0" wp14:editId="754C4446">
          <wp:simplePos x="0" y="0"/>
          <wp:positionH relativeFrom="column">
            <wp:posOffset>-908685</wp:posOffset>
          </wp:positionH>
          <wp:positionV relativeFrom="paragraph">
            <wp:posOffset>-470535</wp:posOffset>
          </wp:positionV>
          <wp:extent cx="10048875" cy="1344295"/>
          <wp:effectExtent l="0" t="0" r="952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6135" cy="134526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6A3"/>
    <w:multiLevelType w:val="hybridMultilevel"/>
    <w:tmpl w:val="9D74E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DC04D09"/>
    <w:multiLevelType w:val="hybridMultilevel"/>
    <w:tmpl w:val="2432E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7B04FE"/>
    <w:multiLevelType w:val="hybridMultilevel"/>
    <w:tmpl w:val="81620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88"/>
    <w:rsid w:val="00035D27"/>
    <w:rsid w:val="00160E24"/>
    <w:rsid w:val="004C244C"/>
    <w:rsid w:val="006E181A"/>
    <w:rsid w:val="00845888"/>
    <w:rsid w:val="00AA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CD531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8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888"/>
  </w:style>
  <w:style w:type="paragraph" w:styleId="Footer">
    <w:name w:val="footer"/>
    <w:basedOn w:val="Normal"/>
    <w:link w:val="FooterChar"/>
    <w:uiPriority w:val="99"/>
    <w:unhideWhenUsed/>
    <w:rsid w:val="008458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888"/>
  </w:style>
  <w:style w:type="paragraph" w:customStyle="1" w:styleId="BasicParagraph">
    <w:name w:val="[Basic Paragraph]"/>
    <w:basedOn w:val="Normal"/>
    <w:uiPriority w:val="99"/>
    <w:rsid w:val="008458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eGrid">
    <w:name w:val="Table Grid"/>
    <w:basedOn w:val="TableNormal"/>
    <w:uiPriority w:val="59"/>
    <w:rsid w:val="00845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588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C24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8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888"/>
  </w:style>
  <w:style w:type="paragraph" w:styleId="Footer">
    <w:name w:val="footer"/>
    <w:basedOn w:val="Normal"/>
    <w:link w:val="FooterChar"/>
    <w:uiPriority w:val="99"/>
    <w:unhideWhenUsed/>
    <w:rsid w:val="008458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888"/>
  </w:style>
  <w:style w:type="paragraph" w:customStyle="1" w:styleId="BasicParagraph">
    <w:name w:val="[Basic Paragraph]"/>
    <w:basedOn w:val="Normal"/>
    <w:uiPriority w:val="99"/>
    <w:rsid w:val="008458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eGrid">
    <w:name w:val="Table Grid"/>
    <w:basedOn w:val="TableNormal"/>
    <w:uiPriority w:val="59"/>
    <w:rsid w:val="00845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4588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4C2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1142</Characters>
  <Application>Microsoft Macintosh Word</Application>
  <DocSecurity>0</DocSecurity>
  <Lines>9</Lines>
  <Paragraphs>2</Paragraphs>
  <ScaleCrop>false</ScaleCrop>
  <Company>Education Consulting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3</cp:revision>
  <dcterms:created xsi:type="dcterms:W3CDTF">2015-07-22T22:25:00Z</dcterms:created>
  <dcterms:modified xsi:type="dcterms:W3CDTF">2015-07-22T22:46:00Z</dcterms:modified>
</cp:coreProperties>
</file>