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6DCDDC" w14:textId="2EB03989" w:rsidR="006F6027" w:rsidRPr="00B12794" w:rsidRDefault="006F6027">
      <w:pPr>
        <w:rPr>
          <w:rFonts w:asciiTheme="majorHAnsi" w:hAnsiTheme="majorHAnsi" w:cstheme="majorHAnsi"/>
        </w:rPr>
      </w:pPr>
    </w:p>
    <w:tbl>
      <w:tblPr>
        <w:tblpPr w:leftFromText="180" w:rightFromText="180" w:horzAnchor="page" w:tblpX="1549" w:tblpY="74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96"/>
        <w:gridCol w:w="2208"/>
        <w:gridCol w:w="1482"/>
        <w:gridCol w:w="4422"/>
        <w:gridCol w:w="1368"/>
      </w:tblGrid>
      <w:tr w:rsidR="00C10C6B" w:rsidRPr="00B12794" w14:paraId="4232991D" w14:textId="77777777" w:rsidTr="00845A98">
        <w:trPr>
          <w:trHeight w:val="1700"/>
        </w:trPr>
        <w:tc>
          <w:tcPr>
            <w:tcW w:w="13176" w:type="dxa"/>
            <w:gridSpan w:val="5"/>
          </w:tcPr>
          <w:p w14:paraId="64F6C77B" w14:textId="0369FF7D" w:rsidR="00C10C6B" w:rsidRDefault="00C10C6B" w:rsidP="00DC7E8A">
            <w:pPr>
              <w:rPr>
                <w:rFonts w:asciiTheme="majorHAnsi" w:eastAsia="Cambria" w:hAnsiTheme="majorHAnsi" w:cstheme="majorHAnsi"/>
              </w:rPr>
            </w:pPr>
          </w:p>
          <w:p w14:paraId="54443A10" w14:textId="2D15E6CE" w:rsidR="007B2A54" w:rsidRPr="00845A98" w:rsidRDefault="007B2A54" w:rsidP="00DC7E8A">
            <w:pPr>
              <w:rPr>
                <w:rFonts w:asciiTheme="majorHAnsi" w:eastAsia="Cambria" w:hAnsiTheme="majorHAnsi" w:cstheme="majorHAnsi"/>
                <w:b/>
              </w:rPr>
            </w:pPr>
            <w:r w:rsidRPr="00845A98">
              <w:rPr>
                <w:rFonts w:asciiTheme="majorHAnsi" w:eastAsia="Cambria" w:hAnsiTheme="majorHAnsi" w:cstheme="majorHAnsi"/>
                <w:b/>
                <w:sz w:val="32"/>
                <w:szCs w:val="32"/>
              </w:rPr>
              <w:t>Theme</w:t>
            </w:r>
            <w:r w:rsidR="00845A98">
              <w:rPr>
                <w:rFonts w:asciiTheme="majorHAnsi" w:eastAsia="Cambria" w:hAnsiTheme="majorHAnsi" w:cstheme="majorHAnsi"/>
                <w:b/>
                <w:sz w:val="32"/>
                <w:szCs w:val="32"/>
              </w:rPr>
              <w:t>/Unit Name</w:t>
            </w:r>
            <w:r w:rsidRPr="00845A98">
              <w:rPr>
                <w:rFonts w:asciiTheme="majorHAnsi" w:eastAsia="Cambria" w:hAnsiTheme="majorHAnsi" w:cstheme="majorHAnsi"/>
                <w:b/>
              </w:rPr>
              <w:t xml:space="preserve">: </w:t>
            </w:r>
          </w:p>
          <w:p w14:paraId="147B2286" w14:textId="52720F47" w:rsidR="007B2A54" w:rsidRPr="00845A98" w:rsidRDefault="007B2A54" w:rsidP="00DC7E8A">
            <w:pPr>
              <w:rPr>
                <w:rFonts w:asciiTheme="majorHAnsi" w:eastAsia="Cambria" w:hAnsiTheme="majorHAnsi" w:cstheme="majorHAnsi"/>
                <w:b/>
              </w:rPr>
            </w:pPr>
            <w:r w:rsidRPr="00845A98">
              <w:rPr>
                <w:rFonts w:asciiTheme="majorHAnsi" w:eastAsia="Cambria" w:hAnsiTheme="majorHAnsi" w:cstheme="majorHAnsi"/>
                <w:b/>
              </w:rPr>
              <w:t>- Content Area Standards                                      -  Content Area Big Idea(</w:t>
            </w:r>
            <w:r w:rsidR="00146F84" w:rsidRPr="00845A98">
              <w:rPr>
                <w:rFonts w:asciiTheme="majorHAnsi" w:eastAsia="Cambria" w:hAnsiTheme="majorHAnsi" w:cstheme="majorHAnsi"/>
                <w:b/>
              </w:rPr>
              <w:t xml:space="preserve">s)  </w:t>
            </w:r>
            <w:r w:rsidRPr="00845A98">
              <w:rPr>
                <w:rFonts w:asciiTheme="majorHAnsi" w:eastAsia="Cambria" w:hAnsiTheme="majorHAnsi" w:cstheme="majorHAnsi"/>
                <w:b/>
              </w:rPr>
              <w:t xml:space="preserve">    </w:t>
            </w:r>
            <w:r w:rsidR="00765C3B" w:rsidRPr="00845A98">
              <w:rPr>
                <w:rFonts w:asciiTheme="majorHAnsi" w:eastAsia="Cambria" w:hAnsiTheme="majorHAnsi" w:cstheme="majorHAnsi"/>
                <w:b/>
              </w:rPr>
              <w:t xml:space="preserve">   </w:t>
            </w:r>
            <w:r w:rsidRPr="00845A98">
              <w:rPr>
                <w:rFonts w:asciiTheme="majorHAnsi" w:eastAsia="Cambria" w:hAnsiTheme="majorHAnsi" w:cstheme="majorHAnsi"/>
                <w:b/>
              </w:rPr>
              <w:t xml:space="preserve"> -Language Proficiency</w:t>
            </w:r>
            <w:r w:rsidR="00765C3B" w:rsidRPr="00845A98">
              <w:rPr>
                <w:rFonts w:asciiTheme="majorHAnsi" w:eastAsia="Cambria" w:hAnsiTheme="majorHAnsi" w:cstheme="majorHAnsi"/>
                <w:b/>
              </w:rPr>
              <w:t>/Development S</w:t>
            </w:r>
            <w:r w:rsidRPr="00845A98">
              <w:rPr>
                <w:rFonts w:asciiTheme="majorHAnsi" w:eastAsia="Cambria" w:hAnsiTheme="majorHAnsi" w:cstheme="majorHAnsi"/>
                <w:b/>
              </w:rPr>
              <w:t>tandards</w:t>
            </w:r>
            <w:r w:rsidRPr="00845A98">
              <w:rPr>
                <w:rFonts w:asciiTheme="majorHAnsi" w:eastAsia="Cambria" w:hAnsiTheme="majorHAnsi" w:cstheme="majorHAnsi"/>
                <w:b/>
              </w:rPr>
              <w:br/>
              <w:t xml:space="preserve">- Writing Standards:                                                  - Literacy Big Idea(s)                    </w:t>
            </w:r>
            <w:r w:rsidR="00765C3B" w:rsidRPr="00845A98">
              <w:rPr>
                <w:rFonts w:asciiTheme="majorHAnsi" w:eastAsia="Cambria" w:hAnsiTheme="majorHAnsi" w:cstheme="majorHAnsi"/>
                <w:b/>
              </w:rPr>
              <w:t xml:space="preserve"> </w:t>
            </w:r>
            <w:r w:rsidRPr="00845A98">
              <w:rPr>
                <w:rFonts w:asciiTheme="majorHAnsi" w:eastAsia="Cambria" w:hAnsiTheme="majorHAnsi" w:cstheme="majorHAnsi"/>
                <w:b/>
              </w:rPr>
              <w:t>- Language Targets</w:t>
            </w:r>
          </w:p>
          <w:p w14:paraId="4ADE0354" w14:textId="534BBA8D" w:rsidR="007B2A54" w:rsidRPr="007B2A54" w:rsidRDefault="007B2A54" w:rsidP="007B2A54">
            <w:pPr>
              <w:rPr>
                <w:rFonts w:asciiTheme="majorHAnsi" w:eastAsia="Cambria" w:hAnsiTheme="majorHAnsi" w:cstheme="majorHAnsi"/>
              </w:rPr>
            </w:pPr>
            <w:r w:rsidRPr="00845A98">
              <w:rPr>
                <w:rFonts w:asciiTheme="majorHAnsi" w:eastAsia="Cambria" w:hAnsiTheme="majorHAnsi" w:cstheme="majorHAnsi"/>
                <w:b/>
              </w:rPr>
              <w:t xml:space="preserve">- Reading Standards:                               </w:t>
            </w:r>
            <w:r w:rsidR="00765C3B" w:rsidRPr="00845A98">
              <w:rPr>
                <w:rFonts w:asciiTheme="majorHAnsi" w:eastAsia="Cambria" w:hAnsiTheme="majorHAnsi" w:cstheme="majorHAnsi"/>
                <w:b/>
              </w:rPr>
              <w:t xml:space="preserve">                   </w:t>
            </w:r>
            <w:r w:rsidRPr="00845A98">
              <w:rPr>
                <w:rFonts w:asciiTheme="majorHAnsi" w:eastAsia="Cambria" w:hAnsiTheme="majorHAnsi" w:cstheme="majorHAnsi"/>
                <w:b/>
              </w:rPr>
              <w:t xml:space="preserve"> - Content Targets                       - Summative Assessment</w:t>
            </w:r>
          </w:p>
        </w:tc>
      </w:tr>
      <w:tr w:rsidR="00C10C6B" w:rsidRPr="00B12794" w14:paraId="6312E905" w14:textId="77777777" w:rsidTr="00845A98">
        <w:trPr>
          <w:trHeight w:val="700"/>
        </w:trPr>
        <w:tc>
          <w:tcPr>
            <w:tcW w:w="11808" w:type="dxa"/>
            <w:gridSpan w:val="4"/>
            <w:shd w:val="clear" w:color="auto" w:fill="C2D69B"/>
          </w:tcPr>
          <w:p w14:paraId="2A28C115" w14:textId="17DE3D1B" w:rsidR="00C10C6B" w:rsidRPr="00B12794" w:rsidRDefault="00C10C6B" w:rsidP="00DC7E8A">
            <w:pPr>
              <w:rPr>
                <w:rFonts w:asciiTheme="majorHAnsi" w:eastAsia="Cambria" w:hAnsiTheme="majorHAnsi" w:cstheme="majorHAnsi"/>
                <w:b/>
              </w:rPr>
            </w:pPr>
            <w:r w:rsidRPr="00B12794">
              <w:rPr>
                <w:rFonts w:asciiTheme="majorHAnsi" w:eastAsia="Cambria" w:hAnsiTheme="majorHAnsi" w:cstheme="majorHAnsi"/>
                <w:b/>
              </w:rPr>
              <w:t>Building Oracy and Background Knowledge</w:t>
            </w:r>
          </w:p>
          <w:p w14:paraId="1E7E38E1" w14:textId="77777777" w:rsidR="00C10C6B" w:rsidRDefault="00C10C6B" w:rsidP="007B2A54">
            <w:pPr>
              <w:ind w:left="1080"/>
              <w:rPr>
                <w:rFonts w:asciiTheme="majorHAnsi" w:eastAsia="Cambria" w:hAnsiTheme="majorHAnsi" w:cstheme="majorHAnsi"/>
                <w:i/>
              </w:rPr>
            </w:pPr>
          </w:p>
          <w:p w14:paraId="7C90386E" w14:textId="3C442CFA" w:rsidR="00845A98" w:rsidRPr="007B2A54" w:rsidRDefault="00845A98" w:rsidP="007B2A54">
            <w:pPr>
              <w:ind w:left="1080"/>
              <w:rPr>
                <w:rFonts w:asciiTheme="majorHAnsi" w:eastAsia="Cambria" w:hAnsiTheme="majorHAnsi" w:cstheme="majorHAnsi"/>
                <w:i/>
              </w:rPr>
            </w:pPr>
          </w:p>
        </w:tc>
        <w:tc>
          <w:tcPr>
            <w:tcW w:w="1368" w:type="dxa"/>
            <w:vMerge w:val="restart"/>
            <w:shd w:val="clear" w:color="auto" w:fill="auto"/>
            <w:textDirection w:val="tbRl"/>
          </w:tcPr>
          <w:p w14:paraId="43D1CF85" w14:textId="77777777" w:rsidR="00C10C6B" w:rsidRPr="00845A98" w:rsidRDefault="00C10C6B" w:rsidP="00DC7E8A">
            <w:pPr>
              <w:ind w:left="113" w:right="113"/>
              <w:rPr>
                <w:rFonts w:asciiTheme="majorHAnsi" w:eastAsia="Cambria" w:hAnsiTheme="majorHAnsi" w:cstheme="majorHAnsi"/>
                <w:b/>
                <w:sz w:val="32"/>
                <w:szCs w:val="32"/>
              </w:rPr>
            </w:pPr>
            <w:r w:rsidRPr="00845A98">
              <w:rPr>
                <w:rFonts w:asciiTheme="majorHAnsi" w:eastAsia="Cambria" w:hAnsiTheme="majorHAnsi" w:cstheme="majorHAnsi"/>
                <w:b/>
                <w:sz w:val="32"/>
                <w:szCs w:val="32"/>
              </w:rPr>
              <w:t>Formative Assessment</w:t>
            </w:r>
          </w:p>
        </w:tc>
      </w:tr>
      <w:tr w:rsidR="00293406" w:rsidRPr="00B12794" w14:paraId="46E869C6" w14:textId="77777777" w:rsidTr="006C0875">
        <w:trPr>
          <w:trHeight w:val="1276"/>
        </w:trPr>
        <w:tc>
          <w:tcPr>
            <w:tcW w:w="5904" w:type="dxa"/>
            <w:gridSpan w:val="2"/>
            <w:shd w:val="clear" w:color="auto" w:fill="C2D69B"/>
          </w:tcPr>
          <w:p w14:paraId="4AA9EF67" w14:textId="77777777" w:rsidR="00293406" w:rsidRPr="00293406" w:rsidRDefault="00293406" w:rsidP="00293406">
            <w:pPr>
              <w:rPr>
                <w:rFonts w:asciiTheme="majorHAnsi" w:eastAsia="Cambria" w:hAnsiTheme="majorHAnsi" w:cstheme="majorHAnsi"/>
                <w:b/>
              </w:rPr>
            </w:pPr>
            <w:r w:rsidRPr="00293406">
              <w:rPr>
                <w:rFonts w:asciiTheme="majorHAnsi" w:eastAsia="Cambria" w:hAnsiTheme="majorHAnsi" w:cstheme="majorHAnsi"/>
                <w:b/>
              </w:rPr>
              <w:t>Reading Comprehension</w:t>
            </w:r>
          </w:p>
          <w:p w14:paraId="17112D97" w14:textId="74520E8B" w:rsidR="00293406" w:rsidRPr="00293406" w:rsidRDefault="00293406" w:rsidP="00293406">
            <w:pPr>
              <w:pStyle w:val="ListParagraph"/>
              <w:numPr>
                <w:ilvl w:val="0"/>
                <w:numId w:val="20"/>
              </w:numPr>
              <w:rPr>
                <w:rFonts w:asciiTheme="majorHAnsi" w:eastAsia="Cambria" w:hAnsiTheme="majorHAnsi" w:cstheme="majorHAnsi"/>
                <w:b/>
              </w:rPr>
            </w:pPr>
            <w:r w:rsidRPr="00293406">
              <w:rPr>
                <w:rFonts w:asciiTheme="majorHAnsi" w:eastAsia="Cambria" w:hAnsiTheme="majorHAnsi"/>
                <w:bCs/>
              </w:rPr>
              <w:t>Strategies and balanced literacy routines</w:t>
            </w:r>
          </w:p>
        </w:tc>
        <w:tc>
          <w:tcPr>
            <w:tcW w:w="5904" w:type="dxa"/>
            <w:gridSpan w:val="2"/>
            <w:vMerge w:val="restart"/>
            <w:shd w:val="clear" w:color="auto" w:fill="C2D69B"/>
          </w:tcPr>
          <w:p w14:paraId="05A446B3" w14:textId="77777777" w:rsidR="00293406" w:rsidRPr="00BB0F17" w:rsidRDefault="00293406" w:rsidP="00293406">
            <w:pPr>
              <w:rPr>
                <w:rFonts w:asciiTheme="majorHAnsi" w:eastAsia="Cambria" w:hAnsiTheme="majorHAnsi" w:cstheme="majorHAnsi"/>
                <w:b/>
              </w:rPr>
            </w:pPr>
            <w:r w:rsidRPr="00BB0F17">
              <w:rPr>
                <w:rFonts w:asciiTheme="majorHAnsi" w:eastAsia="Cambria" w:hAnsiTheme="majorHAnsi" w:cstheme="majorHAnsi"/>
                <w:b/>
              </w:rPr>
              <w:t>Content Area Instruction</w:t>
            </w:r>
          </w:p>
          <w:p w14:paraId="0A38F4BB" w14:textId="77777777" w:rsidR="00293406" w:rsidRPr="00BB0F17" w:rsidRDefault="00293406" w:rsidP="00293406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Inquiry</w:t>
            </w:r>
          </w:p>
          <w:p w14:paraId="46116A26" w14:textId="77777777" w:rsidR="00293406" w:rsidRPr="00BB0F17" w:rsidRDefault="00293406" w:rsidP="00293406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Investigations</w:t>
            </w:r>
          </w:p>
          <w:p w14:paraId="252200D5" w14:textId="77777777" w:rsidR="00293406" w:rsidRPr="00BB0F17" w:rsidRDefault="00293406" w:rsidP="00293406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Experiments</w:t>
            </w:r>
          </w:p>
          <w:p w14:paraId="2486BABB" w14:textId="77777777" w:rsidR="00293406" w:rsidRPr="00BB0F17" w:rsidRDefault="00293406" w:rsidP="00293406">
            <w:pPr>
              <w:pStyle w:val="ListParagraph"/>
              <w:numPr>
                <w:ilvl w:val="0"/>
                <w:numId w:val="3"/>
              </w:numPr>
              <w:rPr>
                <w:rFonts w:asciiTheme="majorHAnsi" w:eastAsia="Cambria" w:hAnsiTheme="majorHAnsi"/>
                <w:b/>
              </w:rPr>
            </w:pPr>
            <w:r w:rsidRPr="00BB0F17">
              <w:rPr>
                <w:rFonts w:asciiTheme="majorHAnsi" w:eastAsia="Cambria" w:hAnsiTheme="majorHAnsi"/>
                <w:bCs/>
              </w:rPr>
              <w:t>Experiences</w:t>
            </w:r>
          </w:p>
          <w:p w14:paraId="1AD4DB0F" w14:textId="227FACB4" w:rsidR="00293406" w:rsidRPr="007B2A54" w:rsidRDefault="00293406" w:rsidP="00455BCC">
            <w:pPr>
              <w:rPr>
                <w:rFonts w:asciiTheme="majorHAnsi" w:eastAsia="Cambria" w:hAnsiTheme="majorHAnsi" w:cstheme="majorHAnsi"/>
                <w:b/>
              </w:rPr>
            </w:pPr>
            <w:bookmarkStart w:id="0" w:name="_GoBack"/>
            <w:bookmarkEnd w:id="0"/>
          </w:p>
        </w:tc>
        <w:tc>
          <w:tcPr>
            <w:tcW w:w="1368" w:type="dxa"/>
            <w:vMerge/>
            <w:shd w:val="clear" w:color="auto" w:fill="auto"/>
          </w:tcPr>
          <w:p w14:paraId="72E499AD" w14:textId="77777777" w:rsidR="00293406" w:rsidRPr="00B12794" w:rsidRDefault="00293406" w:rsidP="00293406">
            <w:pPr>
              <w:rPr>
                <w:rFonts w:asciiTheme="majorHAnsi" w:eastAsia="Cambria" w:hAnsiTheme="majorHAnsi" w:cstheme="majorHAnsi"/>
              </w:rPr>
            </w:pPr>
          </w:p>
        </w:tc>
      </w:tr>
      <w:tr w:rsidR="00293406" w:rsidRPr="00B12794" w14:paraId="592810B9" w14:textId="77777777" w:rsidTr="0032591C">
        <w:trPr>
          <w:trHeight w:val="565"/>
        </w:trPr>
        <w:tc>
          <w:tcPr>
            <w:tcW w:w="5904" w:type="dxa"/>
            <w:gridSpan w:val="2"/>
            <w:shd w:val="clear" w:color="auto" w:fill="C2D69B"/>
          </w:tcPr>
          <w:p w14:paraId="0B04D952" w14:textId="77777777" w:rsidR="00293406" w:rsidRPr="00293406" w:rsidRDefault="00293406" w:rsidP="00293406">
            <w:pPr>
              <w:rPr>
                <w:rFonts w:asciiTheme="majorHAnsi" w:eastAsia="Cambria" w:hAnsiTheme="majorHAnsi" w:cstheme="majorHAnsi"/>
                <w:b/>
              </w:rPr>
            </w:pPr>
            <w:r w:rsidRPr="00293406">
              <w:rPr>
                <w:rFonts w:asciiTheme="majorHAnsi" w:eastAsia="Cambria" w:hAnsiTheme="majorHAnsi" w:cstheme="majorHAnsi"/>
                <w:b/>
              </w:rPr>
              <w:t>Writing</w:t>
            </w:r>
          </w:p>
          <w:p w14:paraId="5411C4C7" w14:textId="77777777" w:rsidR="00293406" w:rsidRPr="00293406" w:rsidRDefault="00293406" w:rsidP="00293406">
            <w:pPr>
              <w:pStyle w:val="ListParagraph"/>
              <w:numPr>
                <w:ilvl w:val="0"/>
                <w:numId w:val="19"/>
              </w:numPr>
              <w:rPr>
                <w:rFonts w:asciiTheme="majorHAnsi" w:eastAsia="Cambria" w:hAnsiTheme="majorHAnsi" w:cstheme="majorHAnsi"/>
                <w:b/>
              </w:rPr>
            </w:pPr>
            <w:r w:rsidRPr="00293406">
              <w:rPr>
                <w:rFonts w:asciiTheme="majorHAnsi" w:eastAsia="Cambria" w:hAnsiTheme="majorHAnsi"/>
                <w:bCs/>
              </w:rPr>
              <w:t>Strategies and balanced literacy routines</w:t>
            </w:r>
          </w:p>
          <w:p w14:paraId="48B6E3A7" w14:textId="77777777" w:rsidR="00293406" w:rsidRPr="00293406" w:rsidRDefault="00293406" w:rsidP="00293406">
            <w:pPr>
              <w:rPr>
                <w:rFonts w:asciiTheme="majorHAnsi" w:eastAsia="Cambria" w:hAnsiTheme="majorHAnsi" w:cstheme="majorHAnsi"/>
                <w:b/>
              </w:rPr>
            </w:pPr>
          </w:p>
          <w:p w14:paraId="485049A2" w14:textId="77777777" w:rsidR="00293406" w:rsidRPr="00293406" w:rsidRDefault="00293406" w:rsidP="00293406">
            <w:pPr>
              <w:rPr>
                <w:rFonts w:asciiTheme="majorHAnsi" w:eastAsia="Cambria" w:hAnsiTheme="majorHAnsi" w:cstheme="majorHAnsi"/>
                <w:color w:val="000000" w:themeColor="text1"/>
              </w:rPr>
            </w:pPr>
          </w:p>
        </w:tc>
        <w:tc>
          <w:tcPr>
            <w:tcW w:w="5904" w:type="dxa"/>
            <w:gridSpan w:val="2"/>
            <w:vMerge/>
            <w:shd w:val="clear" w:color="auto" w:fill="C2D69B"/>
          </w:tcPr>
          <w:p w14:paraId="6CB9D60C" w14:textId="57EB21F0" w:rsidR="00293406" w:rsidRPr="00B12794" w:rsidRDefault="00293406" w:rsidP="00293406">
            <w:pPr>
              <w:rPr>
                <w:rFonts w:asciiTheme="majorHAnsi" w:eastAsia="Cambria" w:hAnsiTheme="majorHAnsi" w:cstheme="majorHAnsi"/>
                <w:color w:val="000000" w:themeColor="text1"/>
              </w:rPr>
            </w:pPr>
          </w:p>
        </w:tc>
        <w:tc>
          <w:tcPr>
            <w:tcW w:w="1368" w:type="dxa"/>
            <w:vMerge/>
            <w:shd w:val="clear" w:color="auto" w:fill="auto"/>
          </w:tcPr>
          <w:p w14:paraId="305572F6" w14:textId="77777777" w:rsidR="00293406" w:rsidRPr="00B12794" w:rsidRDefault="00293406" w:rsidP="00293406">
            <w:pPr>
              <w:rPr>
                <w:rFonts w:asciiTheme="majorHAnsi" w:eastAsia="Cambria" w:hAnsiTheme="majorHAnsi" w:cstheme="majorHAnsi"/>
              </w:rPr>
            </w:pPr>
          </w:p>
        </w:tc>
      </w:tr>
      <w:tr w:rsidR="00293406" w:rsidRPr="007B2A54" w14:paraId="1D50A0A0" w14:textId="77777777" w:rsidTr="005B4AE3">
        <w:trPr>
          <w:trHeight w:val="493"/>
        </w:trPr>
        <w:tc>
          <w:tcPr>
            <w:tcW w:w="5904" w:type="dxa"/>
            <w:gridSpan w:val="2"/>
            <w:tcBorders>
              <w:bottom w:val="single" w:sz="4" w:space="0" w:color="000000"/>
            </w:tcBorders>
            <w:shd w:val="clear" w:color="auto" w:fill="C2D69B"/>
          </w:tcPr>
          <w:p w14:paraId="2B4863F2" w14:textId="77777777" w:rsidR="00293406" w:rsidRPr="00293406" w:rsidRDefault="00293406" w:rsidP="00293406">
            <w:pPr>
              <w:rPr>
                <w:rFonts w:asciiTheme="majorHAnsi" w:eastAsia="Cambria" w:hAnsiTheme="majorHAnsi" w:cstheme="majorHAnsi"/>
                <w:b/>
              </w:rPr>
            </w:pPr>
            <w:r w:rsidRPr="00293406">
              <w:rPr>
                <w:rFonts w:asciiTheme="majorHAnsi" w:eastAsia="Cambria" w:hAnsiTheme="majorHAnsi" w:cstheme="majorHAnsi"/>
                <w:b/>
              </w:rPr>
              <w:t>Word Study and Fluency</w:t>
            </w:r>
          </w:p>
          <w:p w14:paraId="132F126F" w14:textId="77777777" w:rsidR="00293406" w:rsidRPr="00293406" w:rsidRDefault="00293406" w:rsidP="00293406">
            <w:pPr>
              <w:pStyle w:val="ListParagraph"/>
              <w:numPr>
                <w:ilvl w:val="0"/>
                <w:numId w:val="19"/>
              </w:numPr>
              <w:rPr>
                <w:rFonts w:asciiTheme="majorHAnsi" w:eastAsia="Cambria" w:hAnsiTheme="majorHAnsi" w:cstheme="majorHAnsi"/>
                <w:b/>
                <w:lang w:val="es-ES"/>
              </w:rPr>
            </w:pPr>
            <w:r w:rsidRPr="00293406">
              <w:rPr>
                <w:rFonts w:asciiTheme="majorHAnsi" w:eastAsia="Cambria" w:hAnsiTheme="majorHAnsi"/>
              </w:rPr>
              <w:t>Areas of word study to be studied</w:t>
            </w:r>
          </w:p>
          <w:p w14:paraId="37F06F06" w14:textId="77777777" w:rsidR="00293406" w:rsidRPr="00293406" w:rsidRDefault="00293406" w:rsidP="00293406">
            <w:pPr>
              <w:rPr>
                <w:rFonts w:asciiTheme="majorHAnsi" w:eastAsia="Cambria" w:hAnsiTheme="majorHAnsi" w:cstheme="majorHAnsi"/>
                <w:b/>
                <w:lang w:val="es-ES"/>
              </w:rPr>
            </w:pPr>
          </w:p>
        </w:tc>
        <w:tc>
          <w:tcPr>
            <w:tcW w:w="5904" w:type="dxa"/>
            <w:gridSpan w:val="2"/>
            <w:vMerge/>
            <w:tcBorders>
              <w:bottom w:val="single" w:sz="4" w:space="0" w:color="000000"/>
            </w:tcBorders>
            <w:shd w:val="clear" w:color="auto" w:fill="C2D69B"/>
          </w:tcPr>
          <w:p w14:paraId="73015D19" w14:textId="4F210D72" w:rsidR="00293406" w:rsidRPr="00B12794" w:rsidRDefault="00293406" w:rsidP="00293406">
            <w:pPr>
              <w:rPr>
                <w:rFonts w:asciiTheme="majorHAnsi" w:eastAsia="Cambria" w:hAnsiTheme="majorHAnsi" w:cstheme="majorHAnsi"/>
                <w:b/>
                <w:lang w:val="es-ES"/>
              </w:rPr>
            </w:pPr>
          </w:p>
        </w:tc>
        <w:tc>
          <w:tcPr>
            <w:tcW w:w="1368" w:type="dxa"/>
            <w:vMerge/>
            <w:shd w:val="clear" w:color="auto" w:fill="auto"/>
          </w:tcPr>
          <w:p w14:paraId="165D88AA" w14:textId="77777777" w:rsidR="00293406" w:rsidRPr="00B12794" w:rsidRDefault="00293406" w:rsidP="00293406">
            <w:pPr>
              <w:rPr>
                <w:rFonts w:asciiTheme="majorHAnsi" w:eastAsia="Cambria" w:hAnsiTheme="majorHAnsi" w:cstheme="majorHAnsi"/>
                <w:lang w:val="es-ES"/>
              </w:rPr>
            </w:pPr>
          </w:p>
        </w:tc>
      </w:tr>
      <w:tr w:rsidR="00C10C6B" w:rsidRPr="00B12794" w14:paraId="231AA498" w14:textId="77777777" w:rsidTr="00845A98">
        <w:trPr>
          <w:trHeight w:val="414"/>
        </w:trPr>
        <w:tc>
          <w:tcPr>
            <w:tcW w:w="11808" w:type="dxa"/>
            <w:gridSpan w:val="4"/>
            <w:tcBorders>
              <w:bottom w:val="single" w:sz="4" w:space="0" w:color="000000"/>
            </w:tcBorders>
            <w:shd w:val="clear" w:color="auto" w:fill="C2D69B"/>
          </w:tcPr>
          <w:p w14:paraId="5A24FC2D" w14:textId="77777777" w:rsidR="009A6378" w:rsidRDefault="007B2A54" w:rsidP="007B2A54">
            <w:pPr>
              <w:rPr>
                <w:rFonts w:asciiTheme="majorHAnsi" w:eastAsia="Cambria" w:hAnsiTheme="majorHAnsi" w:cstheme="majorHAnsi"/>
                <w:b/>
              </w:rPr>
            </w:pPr>
            <w:r>
              <w:rPr>
                <w:rFonts w:asciiTheme="majorHAnsi" w:eastAsia="Cambria" w:hAnsiTheme="majorHAnsi" w:cstheme="majorHAnsi"/>
                <w:b/>
              </w:rPr>
              <w:t xml:space="preserve">Summative Assessment </w:t>
            </w:r>
          </w:p>
          <w:p w14:paraId="392EDCD0" w14:textId="2144740E" w:rsidR="00845A98" w:rsidRPr="00B12794" w:rsidRDefault="00845A98" w:rsidP="007B2A54">
            <w:pPr>
              <w:rPr>
                <w:rFonts w:asciiTheme="majorHAnsi" w:eastAsia="Cambria" w:hAnsiTheme="majorHAnsi" w:cstheme="majorHAnsi"/>
                <w:b/>
              </w:rPr>
            </w:pPr>
          </w:p>
        </w:tc>
        <w:tc>
          <w:tcPr>
            <w:tcW w:w="1368" w:type="dxa"/>
            <w:vMerge/>
            <w:shd w:val="clear" w:color="auto" w:fill="auto"/>
          </w:tcPr>
          <w:p w14:paraId="55D9E45D" w14:textId="77777777" w:rsidR="00C10C6B" w:rsidRPr="00B12794" w:rsidRDefault="00C10C6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  <w:tr w:rsidR="007B2A54" w:rsidRPr="00B12794" w14:paraId="6AE89BA3" w14:textId="77777777" w:rsidTr="00845A98">
        <w:trPr>
          <w:trHeight w:val="1961"/>
        </w:trPr>
        <w:tc>
          <w:tcPr>
            <w:tcW w:w="3696" w:type="dxa"/>
            <w:shd w:val="clear" w:color="auto" w:fill="FFFF00"/>
          </w:tcPr>
          <w:p w14:paraId="502928C5" w14:textId="2E3C2CD0" w:rsidR="007B2A54" w:rsidRPr="00B12794" w:rsidRDefault="00C10C6B" w:rsidP="007B2A54">
            <w:pPr>
              <w:rPr>
                <w:rFonts w:asciiTheme="majorHAnsi" w:eastAsia="Cambria" w:hAnsiTheme="majorHAnsi" w:cstheme="majorHAnsi"/>
              </w:rPr>
            </w:pPr>
            <w:r w:rsidRPr="00B12794">
              <w:rPr>
                <w:rFonts w:asciiTheme="majorHAnsi" w:eastAsia="Cambria" w:hAnsiTheme="majorHAnsi" w:cstheme="majorHAnsi"/>
                <w:b/>
              </w:rPr>
              <w:t xml:space="preserve">Bridge </w:t>
            </w:r>
            <w:r w:rsidR="007B2A54">
              <w:rPr>
                <w:rFonts w:asciiTheme="majorHAnsi" w:eastAsia="Cambria" w:hAnsiTheme="majorHAnsi" w:cstheme="majorHAnsi"/>
                <w:b/>
              </w:rPr>
              <w:t>-</w:t>
            </w:r>
            <w:r>
              <w:rPr>
                <w:rFonts w:asciiTheme="majorHAnsi" w:eastAsia="Cambria" w:hAnsiTheme="majorHAnsi" w:cstheme="majorHAnsi"/>
                <w:b/>
              </w:rPr>
              <w:t xml:space="preserve"> Transfer </w:t>
            </w:r>
          </w:p>
          <w:p w14:paraId="0B0A9821" w14:textId="1A8C50EC" w:rsidR="00C10C6B" w:rsidRPr="00B12794" w:rsidRDefault="00C10C6B" w:rsidP="007B2A54">
            <w:pPr>
              <w:ind w:left="360"/>
              <w:rPr>
                <w:rFonts w:asciiTheme="majorHAnsi" w:eastAsia="Cambria" w:hAnsiTheme="majorHAnsi" w:cstheme="majorHAnsi"/>
              </w:rPr>
            </w:pPr>
            <w:r w:rsidRPr="00B12794">
              <w:rPr>
                <w:rFonts w:asciiTheme="majorHAnsi" w:eastAsia="Cambria" w:hAnsiTheme="majorHAnsi" w:cstheme="majorHAnsi"/>
              </w:rPr>
              <w:t xml:space="preserve"> </w:t>
            </w:r>
          </w:p>
          <w:p w14:paraId="10F6D354" w14:textId="3CED0282" w:rsidR="00C10C6B" w:rsidRPr="00B12794" w:rsidRDefault="00C10C6B" w:rsidP="000D4BB7">
            <w:pPr>
              <w:ind w:left="720"/>
              <w:rPr>
                <w:rFonts w:asciiTheme="majorHAnsi" w:eastAsia="Cambria" w:hAnsiTheme="majorHAnsi" w:cstheme="majorHAnsi"/>
                <w:b/>
              </w:rPr>
            </w:pPr>
          </w:p>
        </w:tc>
        <w:tc>
          <w:tcPr>
            <w:tcW w:w="3690" w:type="dxa"/>
            <w:gridSpan w:val="2"/>
            <w:shd w:val="clear" w:color="auto" w:fill="8DB3E2" w:themeFill="text2" w:themeFillTint="66"/>
          </w:tcPr>
          <w:p w14:paraId="1D63BB1F" w14:textId="7E09964F" w:rsidR="00C10C6B" w:rsidRDefault="007B2A54" w:rsidP="007B2A54">
            <w:pPr>
              <w:rPr>
                <w:rFonts w:asciiTheme="majorHAnsi" w:eastAsia="Cambria" w:hAnsiTheme="majorHAnsi" w:cstheme="majorHAnsi"/>
              </w:rPr>
            </w:pPr>
            <w:r>
              <w:rPr>
                <w:rFonts w:asciiTheme="majorHAnsi" w:eastAsia="Cambria" w:hAnsiTheme="majorHAnsi" w:cstheme="majorHAnsi"/>
                <w:b/>
              </w:rPr>
              <w:t xml:space="preserve">Bridge – Transfer - </w:t>
            </w:r>
            <w:r w:rsidR="009A6378" w:rsidRPr="00B12794">
              <w:rPr>
                <w:rFonts w:asciiTheme="majorHAnsi" w:eastAsia="Cambria" w:hAnsiTheme="majorHAnsi" w:cstheme="majorHAnsi"/>
                <w:b/>
              </w:rPr>
              <w:t xml:space="preserve">Extension (includes: Listening, </w:t>
            </w:r>
            <w:r w:rsidR="00146F84" w:rsidRPr="00B12794">
              <w:rPr>
                <w:rFonts w:asciiTheme="majorHAnsi" w:eastAsia="Cambria" w:hAnsiTheme="majorHAnsi" w:cstheme="majorHAnsi"/>
                <w:b/>
              </w:rPr>
              <w:t>Speaking,</w:t>
            </w:r>
            <w:r w:rsidR="009A6378" w:rsidRPr="00B12794">
              <w:rPr>
                <w:rFonts w:asciiTheme="majorHAnsi" w:eastAsia="Cambria" w:hAnsiTheme="majorHAnsi" w:cstheme="majorHAnsi"/>
                <w:b/>
              </w:rPr>
              <w:t xml:space="preserve"> Reading, and Writing</w:t>
            </w:r>
            <w:r>
              <w:rPr>
                <w:rFonts w:asciiTheme="majorHAnsi" w:eastAsia="Cambria" w:hAnsiTheme="majorHAnsi" w:cstheme="majorHAnsi"/>
                <w:b/>
              </w:rPr>
              <w:t xml:space="preserve"> in the other language</w:t>
            </w:r>
            <w:r w:rsidR="009A6378" w:rsidRPr="00B12794">
              <w:rPr>
                <w:rFonts w:asciiTheme="majorHAnsi" w:eastAsia="Cambria" w:hAnsiTheme="majorHAnsi" w:cstheme="majorHAnsi"/>
                <w:b/>
              </w:rPr>
              <w:t>)</w:t>
            </w:r>
          </w:p>
        </w:tc>
        <w:tc>
          <w:tcPr>
            <w:tcW w:w="4422" w:type="dxa"/>
            <w:shd w:val="clear" w:color="auto" w:fill="FFFF00"/>
          </w:tcPr>
          <w:p w14:paraId="73F74D8A" w14:textId="77777777" w:rsidR="00146F84" w:rsidRPr="007B2A54" w:rsidRDefault="00146F84" w:rsidP="00146F84">
            <w:pPr>
              <w:rPr>
                <w:rFonts w:asciiTheme="majorHAnsi" w:eastAsia="Cambria" w:hAnsiTheme="majorHAnsi" w:cstheme="majorHAnsi"/>
                <w:b/>
                <w:bCs/>
              </w:rPr>
            </w:pPr>
            <w:r w:rsidRPr="007B2A54">
              <w:rPr>
                <w:rFonts w:asciiTheme="majorHAnsi" w:eastAsia="Cambria" w:hAnsiTheme="majorHAnsi" w:cstheme="majorHAnsi"/>
                <w:b/>
                <w:bCs/>
              </w:rPr>
              <w:t>Bridge:  Metalinguistic Focus</w:t>
            </w:r>
          </w:p>
          <w:p w14:paraId="02D9FD1A" w14:textId="7166A59C" w:rsidR="00C10C6B" w:rsidRDefault="00146F84" w:rsidP="00146F84">
            <w:pPr>
              <w:rPr>
                <w:rFonts w:asciiTheme="majorHAnsi" w:eastAsia="Cambria" w:hAnsiTheme="majorHAnsi" w:cstheme="majorHAnsi"/>
              </w:rPr>
            </w:pPr>
            <w:r>
              <w:rPr>
                <w:rFonts w:asciiTheme="majorHAnsi" w:eastAsia="Cambria" w:hAnsiTheme="majorHAnsi" w:cstheme="majorHAnsi"/>
              </w:rPr>
              <w:t>While the teacher plans a specific metalinguistic teaching point in advance of the Bridge, the teacher also accepts and highlights other areas of metalinguistics noticed by the students.</w:t>
            </w:r>
          </w:p>
          <w:p w14:paraId="560DE754" w14:textId="6FF1E71D" w:rsidR="00C10C6B" w:rsidRPr="00B12794" w:rsidRDefault="00C10C6B" w:rsidP="007B2A54">
            <w:pPr>
              <w:ind w:left="720"/>
              <w:rPr>
                <w:rFonts w:asciiTheme="majorHAnsi" w:eastAsia="Cambria" w:hAnsiTheme="majorHAnsi" w:cstheme="majorHAnsi"/>
              </w:rPr>
            </w:pPr>
          </w:p>
        </w:tc>
        <w:tc>
          <w:tcPr>
            <w:tcW w:w="1368" w:type="dxa"/>
            <w:vMerge/>
            <w:shd w:val="clear" w:color="auto" w:fill="FFFFFF" w:themeFill="background1"/>
          </w:tcPr>
          <w:p w14:paraId="6E707294" w14:textId="77777777" w:rsidR="00C10C6B" w:rsidRPr="00B12794" w:rsidRDefault="00C10C6B" w:rsidP="00DC7E8A">
            <w:pPr>
              <w:rPr>
                <w:rFonts w:asciiTheme="majorHAnsi" w:eastAsia="Cambria" w:hAnsiTheme="majorHAnsi" w:cstheme="majorHAnsi"/>
              </w:rPr>
            </w:pPr>
          </w:p>
        </w:tc>
      </w:tr>
    </w:tbl>
    <w:p w14:paraId="1DFF9E8C" w14:textId="77777777" w:rsidR="00AA1B84" w:rsidRPr="00B12794" w:rsidRDefault="00AA1B84" w:rsidP="00AA1B84">
      <w:pPr>
        <w:pStyle w:val="ListParagraph"/>
        <w:rPr>
          <w:rFonts w:asciiTheme="majorHAnsi" w:hAnsiTheme="majorHAnsi" w:cstheme="majorHAnsi"/>
        </w:rPr>
      </w:pPr>
    </w:p>
    <w:p w14:paraId="0DEC81A8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4536C47A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611C49DF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154AC9C7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712BA1FE" w14:textId="77777777" w:rsidR="009A6378" w:rsidRPr="009A6378" w:rsidRDefault="009A6378" w:rsidP="009A6378">
      <w:pPr>
        <w:ind w:left="360"/>
        <w:rPr>
          <w:rFonts w:asciiTheme="majorHAnsi" w:hAnsiTheme="majorHAnsi" w:cstheme="majorHAnsi"/>
        </w:rPr>
      </w:pPr>
    </w:p>
    <w:p w14:paraId="36004E1C" w14:textId="24112FBC" w:rsidR="00DB59AD" w:rsidRPr="00B12794" w:rsidRDefault="00753E7B" w:rsidP="00AA1B84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How did you feel as a learner?</w:t>
      </w:r>
    </w:p>
    <w:p w14:paraId="0ED532F9" w14:textId="1D25FDE8" w:rsidR="00753E7B" w:rsidRDefault="00753E7B" w:rsidP="00753E7B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I felt ____________________________.</w:t>
      </w:r>
    </w:p>
    <w:p w14:paraId="6EE05590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4E4F4E26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5375D92D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6B19773A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4AFFCAC8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521324E9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437BD8B5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01357E56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7C3C4FE7" w14:textId="77777777" w:rsidR="009A6378" w:rsidRDefault="009A6378" w:rsidP="009A6378">
      <w:pPr>
        <w:rPr>
          <w:rFonts w:asciiTheme="majorHAnsi" w:hAnsiTheme="majorHAnsi" w:cstheme="majorHAnsi"/>
        </w:rPr>
      </w:pPr>
    </w:p>
    <w:p w14:paraId="30D246A2" w14:textId="77777777" w:rsidR="009A6378" w:rsidRPr="009A6378" w:rsidRDefault="009A6378" w:rsidP="009A6378">
      <w:pPr>
        <w:rPr>
          <w:rFonts w:asciiTheme="majorHAnsi" w:hAnsiTheme="majorHAnsi" w:cstheme="majorHAnsi"/>
        </w:rPr>
      </w:pPr>
    </w:p>
    <w:p w14:paraId="4260F864" w14:textId="384A28AD" w:rsidR="00753E7B" w:rsidRPr="00B12794" w:rsidRDefault="00753E7B" w:rsidP="00753E7B">
      <w:pPr>
        <w:pStyle w:val="ListParagraph"/>
        <w:numPr>
          <w:ilvl w:val="0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What did you learn about biliteracy instruction?</w:t>
      </w:r>
    </w:p>
    <w:p w14:paraId="558A5E22" w14:textId="10074506" w:rsidR="00753E7B" w:rsidRPr="00B12794" w:rsidRDefault="00753E7B" w:rsidP="00753E7B">
      <w:pPr>
        <w:pStyle w:val="ListParagraph"/>
        <w:numPr>
          <w:ilvl w:val="1"/>
          <w:numId w:val="10"/>
        </w:numPr>
        <w:rPr>
          <w:rFonts w:asciiTheme="majorHAnsi" w:hAnsiTheme="majorHAnsi" w:cstheme="majorHAnsi"/>
        </w:rPr>
      </w:pPr>
      <w:r w:rsidRPr="00B12794">
        <w:rPr>
          <w:rFonts w:asciiTheme="majorHAnsi" w:hAnsiTheme="majorHAnsi" w:cstheme="majorHAnsi"/>
        </w:rPr>
        <w:t>One thing I learned about biliteracy instruction is ______________________________.</w:t>
      </w:r>
    </w:p>
    <w:sectPr w:rsidR="00753E7B" w:rsidRPr="00B12794" w:rsidSect="00A70380">
      <w:footerReference w:type="even" r:id="rId7"/>
      <w:footerReference w:type="default" r:id="rId8"/>
      <w:pgSz w:w="15840" w:h="12240" w:orient="landscape"/>
      <w:pgMar w:top="180" w:right="1440" w:bottom="99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FEDEA" w14:textId="77777777" w:rsidR="001803F8" w:rsidRDefault="001803F8" w:rsidP="00A70380">
      <w:r>
        <w:separator/>
      </w:r>
    </w:p>
  </w:endnote>
  <w:endnote w:type="continuationSeparator" w:id="0">
    <w:p w14:paraId="6A2472DD" w14:textId="77777777" w:rsidR="001803F8" w:rsidRDefault="001803F8" w:rsidP="00A70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0214E" w14:textId="77777777" w:rsidR="009A6378" w:rsidRDefault="009A6378" w:rsidP="00481B1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558C9D" w14:textId="77777777" w:rsidR="009A6378" w:rsidRDefault="009A6378" w:rsidP="009A637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A5EA4" w14:textId="77777777" w:rsidR="009A6378" w:rsidRDefault="009A6378" w:rsidP="00481B1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6F8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8799B0" w14:textId="77777777" w:rsidR="00B979EA" w:rsidRDefault="00B979EA" w:rsidP="009A6378">
    <w:pPr>
      <w:ind w:right="360"/>
      <w:jc w:val="center"/>
    </w:pPr>
    <w:r>
      <w:sym w:font="Symbol" w:char="F0D3"/>
    </w:r>
    <w:r>
      <w:t>Center for Teaching for Biliteracy, 2018</w:t>
    </w:r>
  </w:p>
  <w:p w14:paraId="681FD5AB" w14:textId="77777777" w:rsidR="00B979EA" w:rsidRDefault="00B979EA" w:rsidP="00B979EA">
    <w:pPr>
      <w:jc w:val="center"/>
    </w:pPr>
    <w:r>
      <w:t>www.TeachingForBiliteracy.com</w:t>
    </w:r>
  </w:p>
  <w:p w14:paraId="2E2A8D92" w14:textId="77777777" w:rsidR="00A70380" w:rsidRDefault="00A703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811C3" w14:textId="77777777" w:rsidR="001803F8" w:rsidRDefault="001803F8" w:rsidP="00A70380">
      <w:r>
        <w:separator/>
      </w:r>
    </w:p>
  </w:footnote>
  <w:footnote w:type="continuationSeparator" w:id="0">
    <w:p w14:paraId="483A0E89" w14:textId="77777777" w:rsidR="001803F8" w:rsidRDefault="001803F8" w:rsidP="00A703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20E96"/>
    <w:multiLevelType w:val="hybridMultilevel"/>
    <w:tmpl w:val="7E48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90679"/>
    <w:multiLevelType w:val="hybridMultilevel"/>
    <w:tmpl w:val="F922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8B1E7D"/>
    <w:multiLevelType w:val="hybridMultilevel"/>
    <w:tmpl w:val="2D2E8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758E8"/>
    <w:multiLevelType w:val="hybridMultilevel"/>
    <w:tmpl w:val="02525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4D657E"/>
    <w:multiLevelType w:val="hybridMultilevel"/>
    <w:tmpl w:val="7ED67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707F8"/>
    <w:multiLevelType w:val="hybridMultilevel"/>
    <w:tmpl w:val="C0E22CEC"/>
    <w:lvl w:ilvl="0" w:tplc="5CCC8236">
      <w:start w:val="1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43A68"/>
    <w:multiLevelType w:val="multilevel"/>
    <w:tmpl w:val="B9904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42411A"/>
    <w:multiLevelType w:val="hybridMultilevel"/>
    <w:tmpl w:val="8700A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CB45293"/>
    <w:multiLevelType w:val="multilevel"/>
    <w:tmpl w:val="1B9EE1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842796"/>
    <w:multiLevelType w:val="hybridMultilevel"/>
    <w:tmpl w:val="16DAE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252ACF"/>
    <w:multiLevelType w:val="multilevel"/>
    <w:tmpl w:val="1AB852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553EE5"/>
    <w:multiLevelType w:val="multilevel"/>
    <w:tmpl w:val="566A7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595002"/>
    <w:multiLevelType w:val="hybridMultilevel"/>
    <w:tmpl w:val="2ECA62F0"/>
    <w:lvl w:ilvl="0" w:tplc="8794D440">
      <w:numFmt w:val="bullet"/>
      <w:lvlText w:val="-"/>
      <w:lvlJc w:val="left"/>
      <w:pPr>
        <w:ind w:left="720" w:hanging="360"/>
      </w:pPr>
      <w:rPr>
        <w:rFonts w:ascii="Calibri" w:eastAsia="Cambria" w:hAnsi="Calibri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56B31"/>
    <w:multiLevelType w:val="hybridMultilevel"/>
    <w:tmpl w:val="25A6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4D6B85"/>
    <w:multiLevelType w:val="hybridMultilevel"/>
    <w:tmpl w:val="4FEEE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41E15"/>
    <w:multiLevelType w:val="hybridMultilevel"/>
    <w:tmpl w:val="87CE7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74586"/>
    <w:multiLevelType w:val="hybridMultilevel"/>
    <w:tmpl w:val="C3402A26"/>
    <w:lvl w:ilvl="0" w:tplc="AFBC3362">
      <w:numFmt w:val="bullet"/>
      <w:lvlText w:val="-"/>
      <w:lvlJc w:val="left"/>
      <w:pPr>
        <w:ind w:left="720" w:hanging="360"/>
      </w:pPr>
      <w:rPr>
        <w:rFonts w:ascii="Calibri" w:eastAsia="Cambria" w:hAnsi="Calibri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24EA1"/>
    <w:multiLevelType w:val="hybridMultilevel"/>
    <w:tmpl w:val="DAF44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224312"/>
    <w:multiLevelType w:val="multilevel"/>
    <w:tmpl w:val="7FBCB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CE564D"/>
    <w:multiLevelType w:val="hybridMultilevel"/>
    <w:tmpl w:val="FB244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3"/>
  </w:num>
  <w:num w:numId="4">
    <w:abstractNumId w:val="15"/>
  </w:num>
  <w:num w:numId="5">
    <w:abstractNumId w:val="14"/>
  </w:num>
  <w:num w:numId="6">
    <w:abstractNumId w:val="2"/>
  </w:num>
  <w:num w:numId="7">
    <w:abstractNumId w:val="7"/>
  </w:num>
  <w:num w:numId="8">
    <w:abstractNumId w:val="1"/>
  </w:num>
  <w:num w:numId="9">
    <w:abstractNumId w:val="5"/>
  </w:num>
  <w:num w:numId="10">
    <w:abstractNumId w:val="18"/>
  </w:num>
  <w:num w:numId="11">
    <w:abstractNumId w:val="8"/>
  </w:num>
  <w:num w:numId="12">
    <w:abstractNumId w:val="10"/>
  </w:num>
  <w:num w:numId="13">
    <w:abstractNumId w:val="6"/>
  </w:num>
  <w:num w:numId="14">
    <w:abstractNumId w:val="9"/>
  </w:num>
  <w:num w:numId="15">
    <w:abstractNumId w:val="11"/>
  </w:num>
  <w:num w:numId="16">
    <w:abstractNumId w:val="19"/>
  </w:num>
  <w:num w:numId="17">
    <w:abstractNumId w:val="16"/>
  </w:num>
  <w:num w:numId="18">
    <w:abstractNumId w:val="12"/>
  </w:num>
  <w:num w:numId="19">
    <w:abstractNumId w:val="17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DFE"/>
    <w:rsid w:val="0002374B"/>
    <w:rsid w:val="00062269"/>
    <w:rsid w:val="000D4BB7"/>
    <w:rsid w:val="00146F84"/>
    <w:rsid w:val="00153C0B"/>
    <w:rsid w:val="001803F8"/>
    <w:rsid w:val="00192011"/>
    <w:rsid w:val="001C67F8"/>
    <w:rsid w:val="001D7016"/>
    <w:rsid w:val="001E2B51"/>
    <w:rsid w:val="00254852"/>
    <w:rsid w:val="00293406"/>
    <w:rsid w:val="002D74AC"/>
    <w:rsid w:val="002D798E"/>
    <w:rsid w:val="002F4EAA"/>
    <w:rsid w:val="00325500"/>
    <w:rsid w:val="00360280"/>
    <w:rsid w:val="00431C40"/>
    <w:rsid w:val="00445416"/>
    <w:rsid w:val="004614C2"/>
    <w:rsid w:val="00474761"/>
    <w:rsid w:val="00474E02"/>
    <w:rsid w:val="004F09E6"/>
    <w:rsid w:val="00510B31"/>
    <w:rsid w:val="00513A17"/>
    <w:rsid w:val="005C51F9"/>
    <w:rsid w:val="005E15CC"/>
    <w:rsid w:val="00613F15"/>
    <w:rsid w:val="00695DFE"/>
    <w:rsid w:val="006B741D"/>
    <w:rsid w:val="006F6027"/>
    <w:rsid w:val="00720BA6"/>
    <w:rsid w:val="00753E7B"/>
    <w:rsid w:val="00765C3B"/>
    <w:rsid w:val="007B2A54"/>
    <w:rsid w:val="007B4C62"/>
    <w:rsid w:val="007D52DF"/>
    <w:rsid w:val="00800B46"/>
    <w:rsid w:val="008413B7"/>
    <w:rsid w:val="00845A98"/>
    <w:rsid w:val="00854B1C"/>
    <w:rsid w:val="008705A3"/>
    <w:rsid w:val="008C34A9"/>
    <w:rsid w:val="008E1D40"/>
    <w:rsid w:val="008E67FE"/>
    <w:rsid w:val="00901D97"/>
    <w:rsid w:val="00984100"/>
    <w:rsid w:val="009A002D"/>
    <w:rsid w:val="009A6378"/>
    <w:rsid w:val="009E7793"/>
    <w:rsid w:val="009F13B8"/>
    <w:rsid w:val="00A4632C"/>
    <w:rsid w:val="00A70380"/>
    <w:rsid w:val="00A80675"/>
    <w:rsid w:val="00AA1B84"/>
    <w:rsid w:val="00AC359F"/>
    <w:rsid w:val="00AC514C"/>
    <w:rsid w:val="00AF553F"/>
    <w:rsid w:val="00B12794"/>
    <w:rsid w:val="00B50088"/>
    <w:rsid w:val="00B50AF3"/>
    <w:rsid w:val="00B573C6"/>
    <w:rsid w:val="00B61860"/>
    <w:rsid w:val="00B836F9"/>
    <w:rsid w:val="00B979EA"/>
    <w:rsid w:val="00BF70E6"/>
    <w:rsid w:val="00C10C6B"/>
    <w:rsid w:val="00C64A64"/>
    <w:rsid w:val="00C72C08"/>
    <w:rsid w:val="00CB53AE"/>
    <w:rsid w:val="00CB72F0"/>
    <w:rsid w:val="00D00E78"/>
    <w:rsid w:val="00D33849"/>
    <w:rsid w:val="00D7584D"/>
    <w:rsid w:val="00DA0846"/>
    <w:rsid w:val="00DB1F68"/>
    <w:rsid w:val="00DB59AD"/>
    <w:rsid w:val="00DC7E8A"/>
    <w:rsid w:val="00DD517B"/>
    <w:rsid w:val="00E41CDE"/>
    <w:rsid w:val="00E9062D"/>
    <w:rsid w:val="00EA0CC5"/>
    <w:rsid w:val="00F03A3B"/>
    <w:rsid w:val="00F266D5"/>
    <w:rsid w:val="00FD3E14"/>
    <w:rsid w:val="00FF1E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AE298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1B84"/>
    <w:rPr>
      <w:rFonts w:ascii="Times New Roman" w:hAnsi="Times New Roman" w:cs="Times New Roman"/>
    </w:rPr>
  </w:style>
  <w:style w:type="paragraph" w:styleId="Heading4">
    <w:name w:val="heading 4"/>
    <w:basedOn w:val="Normal"/>
    <w:link w:val="Heading4Char"/>
    <w:uiPriority w:val="9"/>
    <w:qFormat/>
    <w:rsid w:val="00AA1B84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380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A7038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70380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A70380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B836F9"/>
    <w:pPr>
      <w:ind w:left="720"/>
      <w:contextualSpacing/>
    </w:pPr>
    <w:rPr>
      <w:rFonts w:eastAsia="Times New Roman"/>
    </w:rPr>
  </w:style>
  <w:style w:type="paragraph" w:styleId="NormalWeb">
    <w:name w:val="Normal (Web)"/>
    <w:basedOn w:val="Normal"/>
    <w:uiPriority w:val="99"/>
    <w:unhideWhenUsed/>
    <w:rsid w:val="00A4632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413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0280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A1B84"/>
    <w:rPr>
      <w:rFonts w:ascii="Times New Roman" w:hAnsi="Times New Roman" w:cs="Times New Roman"/>
      <w:b/>
      <w:bCs/>
    </w:rPr>
  </w:style>
  <w:style w:type="character" w:styleId="PageNumber">
    <w:name w:val="page number"/>
    <w:basedOn w:val="DefaultParagraphFont"/>
    <w:uiPriority w:val="99"/>
    <w:semiHidden/>
    <w:unhideWhenUsed/>
    <w:rsid w:val="009A6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0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7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3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01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8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2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830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94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7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1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0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9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2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4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2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9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9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2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9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04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Teaching for Biliteracy Cheryl Urow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Urow</dc:creator>
  <cp:keywords/>
  <dc:description/>
  <cp:lastModifiedBy>Melody Wharton</cp:lastModifiedBy>
  <cp:revision>7</cp:revision>
  <dcterms:created xsi:type="dcterms:W3CDTF">2018-06-07T18:13:00Z</dcterms:created>
  <dcterms:modified xsi:type="dcterms:W3CDTF">2018-06-25T01:34:00Z</dcterms:modified>
</cp:coreProperties>
</file>