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5940"/>
        <w:gridCol w:w="2340"/>
      </w:tblGrid>
      <w:tr w:rsidR="00731717" w:rsidRPr="00E521DD" w14:paraId="4E873279" w14:textId="77777777">
        <w:tc>
          <w:tcPr>
            <w:tcW w:w="13788" w:type="dxa"/>
            <w:gridSpan w:val="3"/>
          </w:tcPr>
          <w:p w14:paraId="0C14407D" w14:textId="77777777" w:rsidR="00B84787" w:rsidRPr="00E521DD" w:rsidRDefault="00B84787" w:rsidP="00B84787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 xml:space="preserve">Área(s) de contenido:                                          Lenguaje en el cual se enseñará esta área de contenido:  </w:t>
            </w:r>
          </w:p>
          <w:p w14:paraId="7FFAAB36" w14:textId="77777777" w:rsidR="00731717" w:rsidRPr="00E521DD" w:rsidRDefault="00731717" w:rsidP="00B84787">
            <w:pPr>
              <w:rPr>
                <w:rFonts w:ascii="Times New Roman" w:hAnsi="Times New Roman"/>
                <w:lang w:val="es-ES_tradnl"/>
              </w:rPr>
            </w:pPr>
          </w:p>
        </w:tc>
      </w:tr>
      <w:tr w:rsidR="00B84787" w:rsidRPr="00E521DD" w14:paraId="5A494291" w14:textId="77777777">
        <w:tc>
          <w:tcPr>
            <w:tcW w:w="5508" w:type="dxa"/>
          </w:tcPr>
          <w:p w14:paraId="33A82F8A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 xml:space="preserve">Idea Principal: </w:t>
            </w:r>
          </w:p>
          <w:p w14:paraId="563483F8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37B79BD5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Área de contenido:</w:t>
            </w:r>
          </w:p>
          <w:p w14:paraId="19E212F2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0FD9C38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C5EBCB3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Artes de lenguaje:</w:t>
            </w:r>
          </w:p>
          <w:p w14:paraId="097A0D40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2A5B0B38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Vocabulario (Lista del lenguaje académico que aprenderán los estudiantes)</w:t>
            </w:r>
          </w:p>
          <w:p w14:paraId="01CA3B50" w14:textId="77777777" w:rsidR="00E521DD" w:rsidRPr="00E521DD" w:rsidRDefault="00E521DD" w:rsidP="00E521DD">
            <w:pPr>
              <w:rPr>
                <w:rFonts w:ascii="Times New Roman" w:hAnsi="Times New Roman"/>
                <w:b/>
                <w:lang w:val="es-ES_tradn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59"/>
              <w:gridCol w:w="1759"/>
              <w:gridCol w:w="1759"/>
            </w:tblGrid>
            <w:tr w:rsidR="00E521DD" w:rsidRPr="00E521DD" w14:paraId="782B9B23" w14:textId="77777777" w:rsidTr="00447C77">
              <w:tc>
                <w:tcPr>
                  <w:tcW w:w="1759" w:type="dxa"/>
                </w:tcPr>
                <w:p w14:paraId="465228FB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58FAF283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8000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color w:val="008000"/>
                      <w:lang w:val="es-ES_tradnl"/>
                    </w:rPr>
                    <w:t>Español</w:t>
                  </w:r>
                </w:p>
              </w:tc>
              <w:tc>
                <w:tcPr>
                  <w:tcW w:w="1759" w:type="dxa"/>
                </w:tcPr>
                <w:p w14:paraId="2E366774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0090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color w:val="000090"/>
                      <w:lang w:val="es-ES_tradnl"/>
                    </w:rPr>
                    <w:t>English</w:t>
                  </w:r>
                </w:p>
              </w:tc>
            </w:tr>
            <w:tr w:rsidR="00E521DD" w:rsidRPr="00E521DD" w14:paraId="19C1B251" w14:textId="77777777" w:rsidTr="00447C77">
              <w:tc>
                <w:tcPr>
                  <w:tcW w:w="1759" w:type="dxa"/>
                </w:tcPr>
                <w:p w14:paraId="3BEB914A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lang w:val="es-ES_tradnl"/>
                    </w:rPr>
                    <w:t>Discourse Level</w:t>
                  </w:r>
                </w:p>
              </w:tc>
              <w:tc>
                <w:tcPr>
                  <w:tcW w:w="1759" w:type="dxa"/>
                </w:tcPr>
                <w:p w14:paraId="57319C39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8000"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25431678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color w:val="000090"/>
                      <w:lang w:val="es-ES_tradnl"/>
                    </w:rPr>
                  </w:pPr>
                </w:p>
              </w:tc>
            </w:tr>
            <w:tr w:rsidR="00E521DD" w:rsidRPr="00E521DD" w14:paraId="3F4FBC39" w14:textId="77777777" w:rsidTr="00447C77">
              <w:tc>
                <w:tcPr>
                  <w:tcW w:w="1759" w:type="dxa"/>
                </w:tcPr>
                <w:p w14:paraId="36E29429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lang w:val="es-ES_tradnl"/>
                    </w:rPr>
                    <w:t>Sentence Level</w:t>
                  </w:r>
                </w:p>
              </w:tc>
              <w:tc>
                <w:tcPr>
                  <w:tcW w:w="1759" w:type="dxa"/>
                </w:tcPr>
                <w:p w14:paraId="2D5AAE5B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0ADF9B26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</w:tr>
            <w:tr w:rsidR="00E521DD" w:rsidRPr="00E521DD" w14:paraId="0D8B828B" w14:textId="77777777" w:rsidTr="00447C77">
              <w:tc>
                <w:tcPr>
                  <w:tcW w:w="1759" w:type="dxa"/>
                </w:tcPr>
                <w:p w14:paraId="70F4B21E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b/>
                      <w:lang w:val="es-ES_tradnl"/>
                    </w:rPr>
                    <w:t>Word Level</w:t>
                  </w:r>
                </w:p>
              </w:tc>
              <w:tc>
                <w:tcPr>
                  <w:tcW w:w="1759" w:type="dxa"/>
                </w:tcPr>
                <w:p w14:paraId="766219D0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  <w:tc>
                <w:tcPr>
                  <w:tcW w:w="1759" w:type="dxa"/>
                </w:tcPr>
                <w:p w14:paraId="2C853693" w14:textId="77777777" w:rsidR="00E521DD" w:rsidRPr="00E521DD" w:rsidRDefault="00E521DD" w:rsidP="00447C77">
                  <w:pPr>
                    <w:rPr>
                      <w:rFonts w:ascii="Times New Roman" w:hAnsi="Times New Roman"/>
                      <w:b/>
                      <w:lang w:val="es-ES_tradnl"/>
                    </w:rPr>
                  </w:pPr>
                </w:p>
              </w:tc>
            </w:tr>
          </w:tbl>
          <w:p w14:paraId="3C1BB981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0EA86DBF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E86F0BB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Metas de contenido:</w:t>
            </w:r>
          </w:p>
          <w:p w14:paraId="49CE268D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04A9C95E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Metas de lenguaje:</w:t>
            </w:r>
          </w:p>
          <w:p w14:paraId="009EBBF9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49DE1FF" w14:textId="77777777" w:rsidR="00B84787" w:rsidRPr="00E521DD" w:rsidRDefault="00B84787" w:rsidP="00B84787">
            <w:pPr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español:</w:t>
            </w:r>
          </w:p>
          <w:p w14:paraId="17F3E9BA" w14:textId="77777777" w:rsidR="00B84787" w:rsidRPr="00E521DD" w:rsidRDefault="00B84787" w:rsidP="00B84787">
            <w:pPr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“cross-</w:t>
            </w:r>
            <w:r w:rsidR="001009A2" w:rsidRPr="00E521DD">
              <w:rPr>
                <w:rFonts w:ascii="Times New Roman" w:hAnsi="Times New Roman"/>
                <w:b/>
                <w:lang w:val="es-ES_tradnl"/>
              </w:rPr>
              <w:t>lingüísticas</w:t>
            </w:r>
            <w:r w:rsidRPr="00E521DD">
              <w:rPr>
                <w:rFonts w:ascii="Times New Roman" w:hAnsi="Times New Roman"/>
                <w:b/>
                <w:lang w:val="es-ES_tradnl"/>
              </w:rPr>
              <w:t>”:</w:t>
            </w:r>
          </w:p>
          <w:p w14:paraId="035A4DB4" w14:textId="77777777" w:rsidR="00B84787" w:rsidRPr="00E521DD" w:rsidRDefault="00B84787" w:rsidP="00B84787">
            <w:pPr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inglés:</w:t>
            </w:r>
          </w:p>
          <w:p w14:paraId="3A63B0A8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D7CF4B3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Evaluación final (“summative”):</w:t>
            </w:r>
          </w:p>
          <w:p w14:paraId="5DC43E6F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C9C0622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8280" w:type="dxa"/>
            <w:gridSpan w:val="2"/>
          </w:tcPr>
          <w:p w14:paraId="18A43014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Plan de lenguaje para este grado: _____ español____ingles</w:t>
            </w:r>
          </w:p>
          <w:p w14:paraId="6DD52E0E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2654B12B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Normas de aprendizaje:</w:t>
            </w:r>
          </w:p>
          <w:p w14:paraId="1A1D8F9F" w14:textId="77777777" w:rsidR="00E521DD" w:rsidRPr="00E521DD" w:rsidRDefault="00E521DD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tbl>
            <w:tblPr>
              <w:tblStyle w:val="TableGrid"/>
              <w:tblW w:w="0" w:type="auto"/>
              <w:tblLook w:val="00A0" w:firstRow="1" w:lastRow="0" w:firstColumn="1" w:lastColumn="0" w:noHBand="0" w:noVBand="0"/>
            </w:tblPr>
            <w:tblGrid>
              <w:gridCol w:w="3847"/>
              <w:gridCol w:w="3870"/>
            </w:tblGrid>
            <w:tr w:rsidR="00E521DD" w:rsidRPr="00E521DD" w14:paraId="23F26E0E" w14:textId="77777777" w:rsidTr="00447C77">
              <w:tc>
                <w:tcPr>
                  <w:tcW w:w="3847" w:type="dxa"/>
                </w:tcPr>
                <w:p w14:paraId="7B1B87CC" w14:textId="77777777" w:rsidR="00E521DD" w:rsidRPr="00E521DD" w:rsidRDefault="00E521DD" w:rsidP="00E521DD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>CCSS Artes de Lenguaje en inglés</w:t>
                  </w:r>
                </w:p>
              </w:tc>
              <w:tc>
                <w:tcPr>
                  <w:tcW w:w="3870" w:type="dxa"/>
                </w:tcPr>
                <w:p w14:paraId="6A35906C" w14:textId="77777777" w:rsidR="00E521DD" w:rsidRPr="00E521DD" w:rsidRDefault="00E521DD" w:rsidP="00E521DD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>CCSS Artes de Lenguaje en español</w:t>
                  </w:r>
                </w:p>
              </w:tc>
            </w:tr>
            <w:tr w:rsidR="00E521DD" w:rsidRPr="00E521DD" w14:paraId="04EFC608" w14:textId="77777777" w:rsidTr="00447C77">
              <w:tc>
                <w:tcPr>
                  <w:tcW w:w="3847" w:type="dxa"/>
                </w:tcPr>
                <w:p w14:paraId="2674DB5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6C10552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49A089BF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2ED13B88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2BE58D66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206E565A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43F37B6F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</w:tc>
              <w:tc>
                <w:tcPr>
                  <w:tcW w:w="3870" w:type="dxa"/>
                </w:tcPr>
                <w:p w14:paraId="6ED328C3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35CFC012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7E08367F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1C1F9CA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03CA5A1D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</w:tc>
            </w:tr>
            <w:tr w:rsidR="00E521DD" w:rsidRPr="00E521DD" w14:paraId="2AA108C6" w14:textId="77777777" w:rsidTr="00447C77">
              <w:tc>
                <w:tcPr>
                  <w:tcW w:w="3847" w:type="dxa"/>
                </w:tcPr>
                <w:p w14:paraId="7D8CDCEC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>Estándares de contenido</w:t>
                  </w:r>
                </w:p>
              </w:tc>
              <w:tc>
                <w:tcPr>
                  <w:tcW w:w="3870" w:type="dxa"/>
                </w:tcPr>
                <w:p w14:paraId="20043688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  <w:r w:rsidRPr="00E521DD">
                    <w:rPr>
                      <w:rFonts w:ascii="Times New Roman" w:hAnsi="Times New Roman"/>
                      <w:lang w:val="es-ES_tradnl"/>
                    </w:rPr>
                    <w:t xml:space="preserve">Estándares de lenguaje (WIDA, SALSA) Empiecen con los niveles de lenguaje con las rúbricas de CAN DO </w:t>
                  </w:r>
                </w:p>
                <w:p w14:paraId="5CACCF5A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  <w:p w14:paraId="6C9BA8A1" w14:textId="77777777" w:rsidR="00E521DD" w:rsidRPr="00E521DD" w:rsidRDefault="00E521DD" w:rsidP="00447C77">
                  <w:pPr>
                    <w:rPr>
                      <w:rFonts w:ascii="Times New Roman" w:hAnsi="Times New Roman"/>
                      <w:lang w:val="es-ES_tradnl"/>
                    </w:rPr>
                  </w:pPr>
                </w:p>
              </w:tc>
            </w:tr>
          </w:tbl>
          <w:p w14:paraId="7EDA5723" w14:textId="77777777" w:rsidR="00B84787" w:rsidRPr="00E521DD" w:rsidRDefault="00B84787" w:rsidP="002B0E7E">
            <w:pPr>
              <w:rPr>
                <w:rFonts w:ascii="Times New Roman" w:hAnsi="Times New Roman"/>
                <w:lang w:val="es-ES_tradnl"/>
              </w:rPr>
            </w:pPr>
          </w:p>
          <w:p w14:paraId="194DD74C" w14:textId="77777777" w:rsidR="00B84787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Evaluación Formativa</w:t>
            </w:r>
          </w:p>
        </w:tc>
      </w:tr>
      <w:tr w:rsidR="00731717" w:rsidRPr="00E521DD" w14:paraId="48F0CE3F" w14:textId="77777777">
        <w:tc>
          <w:tcPr>
            <w:tcW w:w="11448" w:type="dxa"/>
            <w:gridSpan w:val="2"/>
          </w:tcPr>
          <w:p w14:paraId="478BAB36" w14:textId="77777777" w:rsidR="00B84787" w:rsidRPr="00E521DD" w:rsidRDefault="006F35D3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 xml:space="preserve">EL </w:t>
            </w:r>
            <w:r w:rsidR="002B0E7E" w:rsidRPr="00E521DD">
              <w:rPr>
                <w:rFonts w:ascii="Times New Roman" w:hAnsi="Times New Roman"/>
                <w:b/>
                <w:lang w:val="es-ES_tradnl"/>
              </w:rPr>
              <w:t>DESARROLLO DEL CONOCI</w:t>
            </w:r>
            <w:r w:rsidRPr="00E521DD">
              <w:rPr>
                <w:rFonts w:ascii="Times New Roman" w:hAnsi="Times New Roman"/>
                <w:b/>
                <w:lang w:val="es-ES_tradnl"/>
              </w:rPr>
              <w:t>MI</w:t>
            </w:r>
            <w:r w:rsidR="002B0E7E" w:rsidRPr="00E521DD">
              <w:rPr>
                <w:rFonts w:ascii="Times New Roman" w:hAnsi="Times New Roman"/>
                <w:b/>
                <w:lang w:val="es-ES_tradnl"/>
              </w:rPr>
              <w:t xml:space="preserve">ENTO PREVIO Y EL LENGUAJE </w:t>
            </w:r>
            <w:r w:rsidR="00B84787" w:rsidRPr="00E521DD">
              <w:rPr>
                <w:rFonts w:ascii="Times New Roman" w:hAnsi="Times New Roman"/>
                <w:b/>
                <w:lang w:val="es-ES_tradnl"/>
              </w:rPr>
              <w:t xml:space="preserve"> ORAL </w:t>
            </w:r>
            <w:r w:rsidRPr="00E521DD">
              <w:rPr>
                <w:rFonts w:ascii="Times New Roman" w:hAnsi="Times New Roman"/>
                <w:b/>
                <w:lang w:val="es-ES_tradnl"/>
              </w:rPr>
              <w:t>ACADÉ</w:t>
            </w:r>
            <w:r w:rsidR="002B0E7E" w:rsidRPr="00E521DD">
              <w:rPr>
                <w:rFonts w:ascii="Times New Roman" w:hAnsi="Times New Roman"/>
                <w:b/>
                <w:lang w:val="es-ES_tradnl"/>
              </w:rPr>
              <w:t xml:space="preserve">MICO </w:t>
            </w:r>
          </w:p>
          <w:p w14:paraId="54341E18" w14:textId="77777777" w:rsidR="00543BCC" w:rsidRPr="00E521DD" w:rsidRDefault="00B84787" w:rsidP="002B0E7E">
            <w:pPr>
              <w:rPr>
                <w:sz w:val="22"/>
                <w:lang w:val="es-ES_tradnl"/>
              </w:rPr>
            </w:pPr>
            <w:r w:rsidRPr="00E521DD">
              <w:rPr>
                <w:rFonts w:ascii="Times New Roman" w:hAnsi="Times New Roman"/>
                <w:lang w:val="es-ES_tradnl"/>
              </w:rPr>
              <w:t>Lenguaje de instrucción:____________ (</w:t>
            </w:r>
            <w:r w:rsidR="00543BCC" w:rsidRPr="00E521DD">
              <w:rPr>
                <w:sz w:val="22"/>
                <w:lang w:val="es-ES_tradnl"/>
              </w:rPr>
              <w:t>Se usa el mismo l</w:t>
            </w:r>
            <w:r w:rsidRPr="00E521DD">
              <w:rPr>
                <w:sz w:val="22"/>
                <w:lang w:val="es-ES_tradnl"/>
              </w:rPr>
              <w:t>enguaje de aquí hasta el puente; se usa el otro lenguaje en las actividades de extensión después del puente).</w:t>
            </w:r>
          </w:p>
          <w:p w14:paraId="6E7352A3" w14:textId="77777777" w:rsidR="00543BCC" w:rsidRPr="00E521DD" w:rsidRDefault="00543BCC" w:rsidP="002B0E7E">
            <w:pPr>
              <w:rPr>
                <w:b/>
                <w:sz w:val="22"/>
                <w:lang w:val="es-ES_tradnl"/>
              </w:rPr>
            </w:pPr>
          </w:p>
          <w:p w14:paraId="593621D6" w14:textId="77777777" w:rsidR="00731717" w:rsidRPr="00E521DD" w:rsidRDefault="00731717" w:rsidP="00E521DD">
            <w:pPr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340" w:type="dxa"/>
            <w:vMerge w:val="restart"/>
          </w:tcPr>
          <w:p w14:paraId="0CBCFADE" w14:textId="77777777" w:rsidR="00731717" w:rsidRPr="00E521DD" w:rsidRDefault="00B84787" w:rsidP="002B0E7E">
            <w:pPr>
              <w:pStyle w:val="ListParagraph"/>
              <w:ind w:left="432"/>
              <w:rPr>
                <w:rFonts w:ascii="Times New Roman" w:hAnsi="Times New Roman"/>
                <w:lang w:val="es-ES_tradnl"/>
              </w:rPr>
            </w:pPr>
            <w:r w:rsidRPr="00E521DD">
              <w:rPr>
                <w:rFonts w:ascii="Times New Roman" w:hAnsi="Times New Roman"/>
                <w:lang w:val="es-ES_tradnl"/>
              </w:rPr>
              <w:lastRenderedPageBreak/>
              <w:t>Evaluación formativa</w:t>
            </w:r>
          </w:p>
        </w:tc>
      </w:tr>
      <w:tr w:rsidR="00731717" w:rsidRPr="00E521DD" w14:paraId="5FBB18CC" w14:textId="77777777">
        <w:tc>
          <w:tcPr>
            <w:tcW w:w="11448" w:type="dxa"/>
            <w:gridSpan w:val="2"/>
          </w:tcPr>
          <w:p w14:paraId="5925182F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lastRenderedPageBreak/>
              <w:t>La comprensión</w:t>
            </w:r>
            <w:r w:rsidR="00B84787" w:rsidRPr="00E521DD">
              <w:rPr>
                <w:rFonts w:ascii="Times New Roman" w:hAnsi="Times New Roman"/>
                <w:b/>
                <w:lang w:val="es-ES_tradnl"/>
              </w:rPr>
              <w:t xml:space="preserve"> lectora:</w:t>
            </w:r>
          </w:p>
          <w:p w14:paraId="7F1D9FFB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2E8F6961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ECA7831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871D45B" w14:textId="77777777" w:rsidR="00731717" w:rsidRPr="00E521DD" w:rsidRDefault="0073171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51EC77C1" w14:textId="77777777" w:rsidR="00731717" w:rsidRPr="00E521DD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2340" w:type="dxa"/>
            <w:vMerge/>
          </w:tcPr>
          <w:p w14:paraId="77BB1900" w14:textId="77777777" w:rsidR="00731717" w:rsidRPr="00E521DD" w:rsidRDefault="00731717" w:rsidP="002B0E7E">
            <w:pPr>
              <w:rPr>
                <w:rFonts w:ascii="Times New Roman" w:hAnsi="Times New Roman"/>
                <w:lang w:val="es-ES_tradnl"/>
              </w:rPr>
            </w:pPr>
          </w:p>
        </w:tc>
      </w:tr>
      <w:tr w:rsidR="00731717" w:rsidRPr="00E521DD" w14:paraId="6BDC0301" w14:textId="77777777">
        <w:tc>
          <w:tcPr>
            <w:tcW w:w="11448" w:type="dxa"/>
            <w:gridSpan w:val="2"/>
          </w:tcPr>
          <w:p w14:paraId="27B3376E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La escritura</w:t>
            </w:r>
          </w:p>
          <w:p w14:paraId="21625154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53D6B93D" w14:textId="77777777" w:rsidR="00543BCC" w:rsidRPr="00E521DD" w:rsidRDefault="00543BCC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6F8D3C10" w14:textId="77777777" w:rsidR="00731717" w:rsidRPr="00E521DD" w:rsidRDefault="00731717" w:rsidP="002B0E7E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8462907" w14:textId="77777777" w:rsidR="00731717" w:rsidRPr="00E521DD" w:rsidRDefault="00731717" w:rsidP="002B0E7E">
            <w:pPr>
              <w:pStyle w:val="ListParagraph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340" w:type="dxa"/>
            <w:vMerge/>
          </w:tcPr>
          <w:p w14:paraId="56A0A4B8" w14:textId="77777777" w:rsidR="00731717" w:rsidRPr="00E521DD" w:rsidRDefault="00731717" w:rsidP="002B0E7E">
            <w:pPr>
              <w:rPr>
                <w:rFonts w:ascii="Times New Roman" w:hAnsi="Times New Roman"/>
                <w:lang w:val="es-ES_tradnl"/>
              </w:rPr>
            </w:pPr>
          </w:p>
        </w:tc>
      </w:tr>
      <w:tr w:rsidR="00864D34" w:rsidRPr="00E521DD" w14:paraId="060B3D02" w14:textId="77777777">
        <w:tc>
          <w:tcPr>
            <w:tcW w:w="11448" w:type="dxa"/>
            <w:gridSpan w:val="2"/>
          </w:tcPr>
          <w:p w14:paraId="217BADB3" w14:textId="20C3705D" w:rsidR="00864D34" w:rsidRDefault="00864D34" w:rsidP="00543BCC">
            <w:pPr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>Enseñanza de contenido:</w:t>
            </w:r>
          </w:p>
          <w:p w14:paraId="04BA6C71" w14:textId="77777777" w:rsidR="00864D34" w:rsidRDefault="00864D34" w:rsidP="00543BCC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7EDED78E" w14:textId="77777777" w:rsidR="00864D34" w:rsidRDefault="00864D34" w:rsidP="00543BCC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46005EBE" w14:textId="77777777" w:rsidR="00864D34" w:rsidRDefault="00864D34" w:rsidP="00543BCC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173F781E" w14:textId="77777777" w:rsidR="00864D34" w:rsidRDefault="00864D34" w:rsidP="00543BCC">
            <w:pPr>
              <w:rPr>
                <w:rFonts w:ascii="Times New Roman" w:hAnsi="Times New Roman"/>
                <w:b/>
                <w:lang w:val="es-ES_tradnl"/>
              </w:rPr>
            </w:pPr>
          </w:p>
          <w:p w14:paraId="73049288" w14:textId="6A282761" w:rsidR="00864D34" w:rsidRPr="00E521DD" w:rsidRDefault="00864D34" w:rsidP="00543BCC">
            <w:pPr>
              <w:rPr>
                <w:rFonts w:ascii="Times New Roman" w:hAnsi="Times New Roman"/>
                <w:b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2340" w:type="dxa"/>
            <w:vMerge/>
          </w:tcPr>
          <w:p w14:paraId="117664F1" w14:textId="77777777" w:rsidR="00864D34" w:rsidRPr="00E521DD" w:rsidRDefault="00864D34" w:rsidP="002B0E7E">
            <w:pPr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  <w:tr w:rsidR="00731717" w:rsidRPr="00E521DD" w14:paraId="3538B5B2" w14:textId="77777777">
        <w:tc>
          <w:tcPr>
            <w:tcW w:w="11448" w:type="dxa"/>
            <w:gridSpan w:val="2"/>
          </w:tcPr>
          <w:p w14:paraId="726C273C" w14:textId="77777777" w:rsidR="00543BCC" w:rsidRPr="00E521DD" w:rsidRDefault="00B84787" w:rsidP="00543BCC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El estudio de palabras y la f</w:t>
            </w:r>
            <w:r w:rsidR="00543BCC" w:rsidRPr="00E521DD">
              <w:rPr>
                <w:rFonts w:ascii="Times New Roman" w:hAnsi="Times New Roman"/>
                <w:b/>
                <w:lang w:val="es-ES_tradnl"/>
              </w:rPr>
              <w:t>luidez</w:t>
            </w:r>
          </w:p>
          <w:p w14:paraId="3A2A1BF6" w14:textId="77777777" w:rsidR="00543BCC" w:rsidRPr="00E521DD" w:rsidRDefault="00543BCC" w:rsidP="00543BCC">
            <w:pPr>
              <w:rPr>
                <w:rFonts w:ascii="Times New Roman" w:hAnsi="Times New Roman"/>
                <w:lang w:val="es-ES_tradnl"/>
              </w:rPr>
            </w:pPr>
          </w:p>
          <w:p w14:paraId="7C7F8D3F" w14:textId="77777777" w:rsidR="00543BCC" w:rsidRPr="00E521DD" w:rsidRDefault="00543BCC" w:rsidP="00543BCC">
            <w:pPr>
              <w:rPr>
                <w:rFonts w:ascii="Times New Roman" w:hAnsi="Times New Roman"/>
                <w:lang w:val="es-ES_tradnl"/>
              </w:rPr>
            </w:pPr>
          </w:p>
          <w:p w14:paraId="445AA4C5" w14:textId="77777777" w:rsidR="00731717" w:rsidRPr="00E521DD" w:rsidRDefault="00731717" w:rsidP="00543BCC">
            <w:pPr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2340" w:type="dxa"/>
            <w:vMerge/>
          </w:tcPr>
          <w:p w14:paraId="646FEF35" w14:textId="77777777" w:rsidR="00731717" w:rsidRPr="00E521DD" w:rsidRDefault="00731717" w:rsidP="002B0E7E">
            <w:pPr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</w:tc>
      </w:tr>
      <w:tr w:rsidR="00731717" w:rsidRPr="00E521DD" w14:paraId="7862978A" w14:textId="77777777">
        <w:tc>
          <w:tcPr>
            <w:tcW w:w="11448" w:type="dxa"/>
            <w:gridSpan w:val="2"/>
          </w:tcPr>
          <w:p w14:paraId="5B9F47A7" w14:textId="77777777" w:rsidR="00543BCC" w:rsidRPr="00E521DD" w:rsidRDefault="00B84787" w:rsidP="002B0E7E">
            <w:pPr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El puente:  fortaleciendo puentes entre los dos lenguajes</w:t>
            </w:r>
          </w:p>
          <w:p w14:paraId="088CB148" w14:textId="77777777" w:rsidR="00B84787" w:rsidRDefault="00543BCC" w:rsidP="002B0E7E">
            <w:pPr>
              <w:rPr>
                <w:sz w:val="22"/>
                <w:lang w:val="es-ES_tradnl"/>
              </w:rPr>
            </w:pPr>
            <w:r w:rsidRPr="00E521DD">
              <w:rPr>
                <w:sz w:val="22"/>
                <w:lang w:val="es-ES_tradnl"/>
              </w:rPr>
              <w:t xml:space="preserve">Lenguaje </w:t>
            </w:r>
            <w:r w:rsidR="00B84787" w:rsidRPr="00E521DD">
              <w:rPr>
                <w:sz w:val="22"/>
                <w:lang w:val="es-ES_tradnl"/>
              </w:rPr>
              <w:t>de instrucción:  español e inglé</w:t>
            </w:r>
            <w:r w:rsidRPr="00E521DD">
              <w:rPr>
                <w:sz w:val="22"/>
                <w:lang w:val="es-ES_tradnl"/>
              </w:rPr>
              <w:t>s</w:t>
            </w:r>
          </w:p>
          <w:p w14:paraId="1879C1F1" w14:textId="77777777" w:rsidR="00E521DD" w:rsidRDefault="00E521DD" w:rsidP="002B0E7E">
            <w:pPr>
              <w:rPr>
                <w:sz w:val="22"/>
                <w:lang w:val="es-ES_tradnl"/>
              </w:rPr>
            </w:pPr>
          </w:p>
          <w:p w14:paraId="12120987" w14:textId="77777777" w:rsidR="00E521DD" w:rsidRDefault="00E521DD" w:rsidP="00E521D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es-ES_tradnl"/>
              </w:rPr>
            </w:pPr>
            <w:r w:rsidRPr="00E521DD">
              <w:rPr>
                <w:sz w:val="22"/>
                <w:lang w:val="es-ES_tradnl"/>
              </w:rPr>
              <w:t>(¿Cómo generan los estudiantes una representación visual de lo aprendido?</w:t>
            </w:r>
          </w:p>
          <w:p w14:paraId="590444C0" w14:textId="77777777" w:rsidR="00E521DD" w:rsidRPr="00E521DD" w:rsidRDefault="00E521DD" w:rsidP="00E521DD">
            <w:pPr>
              <w:pStyle w:val="ListParagraph"/>
              <w:rPr>
                <w:sz w:val="22"/>
                <w:lang w:val="es-ES_tradnl"/>
              </w:rPr>
            </w:pPr>
          </w:p>
          <w:p w14:paraId="13CE693F" w14:textId="77777777" w:rsidR="00E521DD" w:rsidRPr="00E521DD" w:rsidRDefault="00E521DD" w:rsidP="00E521D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es-ES_tradnl"/>
              </w:rPr>
            </w:pPr>
            <w:r>
              <w:rPr>
                <w:sz w:val="22"/>
                <w:lang w:val="es-ES_tradnl"/>
              </w:rPr>
              <w:t>Análisis contrastivo</w:t>
            </w:r>
          </w:p>
          <w:p w14:paraId="70A85426" w14:textId="77777777" w:rsidR="00B84787" w:rsidRPr="00E521DD" w:rsidRDefault="00B84787" w:rsidP="002B0E7E">
            <w:pPr>
              <w:rPr>
                <w:b/>
                <w:sz w:val="22"/>
                <w:lang w:val="es-ES_tradnl"/>
              </w:rPr>
            </w:pPr>
          </w:p>
          <w:p w14:paraId="04B133D7" w14:textId="77777777" w:rsidR="00543BCC" w:rsidRPr="00E521DD" w:rsidRDefault="00543BCC" w:rsidP="002B0E7E">
            <w:pPr>
              <w:rPr>
                <w:b/>
                <w:sz w:val="22"/>
                <w:lang w:val="es-ES_tradnl"/>
              </w:rPr>
            </w:pPr>
          </w:p>
          <w:p w14:paraId="1D1E604D" w14:textId="77777777" w:rsidR="00731717" w:rsidRPr="00E521DD" w:rsidRDefault="00731717" w:rsidP="002B0E7E">
            <w:pPr>
              <w:rPr>
                <w:b/>
                <w:sz w:val="22"/>
                <w:lang w:val="es-ES_tradnl"/>
              </w:rPr>
            </w:pPr>
          </w:p>
        </w:tc>
        <w:tc>
          <w:tcPr>
            <w:tcW w:w="2340" w:type="dxa"/>
          </w:tcPr>
          <w:p w14:paraId="31612F5C" w14:textId="77777777" w:rsidR="00731717" w:rsidRPr="00E521DD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  <w:lang w:val="es-ES_tradnl"/>
              </w:rPr>
            </w:pPr>
          </w:p>
        </w:tc>
      </w:tr>
      <w:tr w:rsidR="00731717" w:rsidRPr="00E521DD" w14:paraId="57FA1DC0" w14:textId="77777777">
        <w:tc>
          <w:tcPr>
            <w:tcW w:w="11448" w:type="dxa"/>
            <w:gridSpan w:val="2"/>
          </w:tcPr>
          <w:p w14:paraId="795C6F08" w14:textId="77777777" w:rsidR="00B84787" w:rsidRPr="00E521DD" w:rsidRDefault="00B84787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  <w:r w:rsidRPr="00E521DD">
              <w:rPr>
                <w:rFonts w:ascii="Times New Roman" w:hAnsi="Times New Roman"/>
                <w:b/>
                <w:lang w:val="es-ES_tradnl"/>
              </w:rPr>
              <w:t>Actividades de extensión</w:t>
            </w:r>
          </w:p>
          <w:p w14:paraId="6A1C874E" w14:textId="77777777" w:rsidR="00731717" w:rsidRPr="00E521DD" w:rsidRDefault="00B84787" w:rsidP="002B0E7E">
            <w:pPr>
              <w:spacing w:before="2" w:after="2"/>
              <w:rPr>
                <w:rFonts w:ascii="Times New Roman" w:hAnsi="Times New Roman"/>
                <w:lang w:val="es-ES_tradnl"/>
              </w:rPr>
            </w:pPr>
            <w:r w:rsidRPr="00E521DD">
              <w:rPr>
                <w:rFonts w:ascii="Times New Roman" w:hAnsi="Times New Roman"/>
                <w:lang w:val="es-ES_tradnl"/>
              </w:rPr>
              <w:t>Lenguaje de instrucción</w:t>
            </w:r>
            <w:r w:rsidR="00543BCC" w:rsidRPr="00E521DD">
              <w:rPr>
                <w:rFonts w:ascii="Times New Roman" w:hAnsi="Times New Roman"/>
                <w:lang w:val="es-ES_tradnl"/>
              </w:rPr>
              <w:t>__________________</w:t>
            </w:r>
            <w:r w:rsidR="00731717" w:rsidRPr="00E521DD">
              <w:rPr>
                <w:rFonts w:ascii="Times New Roman" w:hAnsi="Times New Roman"/>
                <w:lang w:val="es-ES_tradnl"/>
              </w:rPr>
              <w:t>(</w:t>
            </w:r>
            <w:r w:rsidRPr="00E521DD">
              <w:rPr>
                <w:rFonts w:ascii="Times New Roman" w:hAnsi="Times New Roman"/>
                <w:lang w:val="es-ES_tradnl"/>
              </w:rPr>
              <w:t>el otro lenguaje</w:t>
            </w:r>
            <w:r w:rsidR="00731717" w:rsidRPr="00E521DD">
              <w:rPr>
                <w:rFonts w:ascii="Times New Roman" w:hAnsi="Times New Roman"/>
                <w:lang w:val="es-ES_tradnl"/>
              </w:rPr>
              <w:t>).</w:t>
            </w:r>
            <w:r w:rsidR="00543BCC" w:rsidRPr="00E521DD">
              <w:rPr>
                <w:rFonts w:ascii="Times New Roman" w:hAnsi="Times New Roman"/>
                <w:lang w:val="es-ES_tradnl"/>
              </w:rPr>
              <w:t xml:space="preserve">  </w:t>
            </w:r>
          </w:p>
          <w:p w14:paraId="637FAFD9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348A02FB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2DA12749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1A6CD5AB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5C4DB2CC" w14:textId="77777777" w:rsidR="00830FBC" w:rsidRPr="00E521DD" w:rsidRDefault="00830FBC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2BD1265C" w14:textId="77777777" w:rsidR="00731717" w:rsidRPr="00E521DD" w:rsidRDefault="00731717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  <w:p w14:paraId="11B960A1" w14:textId="77777777" w:rsidR="00731717" w:rsidRPr="00E521DD" w:rsidRDefault="00731717" w:rsidP="002B0E7E">
            <w:pPr>
              <w:spacing w:before="2" w:after="2"/>
              <w:rPr>
                <w:rFonts w:ascii="Times New Roman" w:hAnsi="Times New Roman"/>
                <w:b/>
                <w:lang w:val="es-ES_tradnl"/>
              </w:rPr>
            </w:pPr>
          </w:p>
        </w:tc>
        <w:tc>
          <w:tcPr>
            <w:tcW w:w="2340" w:type="dxa"/>
          </w:tcPr>
          <w:p w14:paraId="0FBCC5BA" w14:textId="77777777" w:rsidR="00731717" w:rsidRPr="00E521DD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  <w:lang w:val="es-ES_tradnl"/>
              </w:rPr>
            </w:pPr>
          </w:p>
        </w:tc>
      </w:tr>
    </w:tbl>
    <w:p w14:paraId="31543CE5" w14:textId="77777777" w:rsidR="00543BCC" w:rsidRPr="00E521DD" w:rsidRDefault="00543BCC" w:rsidP="002B0E7E">
      <w:pPr>
        <w:rPr>
          <w:lang w:val="es-ES_tradnl"/>
        </w:rPr>
      </w:pPr>
    </w:p>
    <w:p w14:paraId="07B0F77C" w14:textId="77777777" w:rsidR="002B0E7E" w:rsidRPr="00E521DD" w:rsidRDefault="002B0E7E" w:rsidP="002B0E7E">
      <w:pPr>
        <w:rPr>
          <w:lang w:val="es-ES_tradnl"/>
        </w:rPr>
      </w:pPr>
    </w:p>
    <w:sectPr w:rsidR="002B0E7E" w:rsidRPr="00E521DD" w:rsidSect="00731717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018DA" w14:textId="77777777" w:rsidR="005E7971" w:rsidRDefault="00E521DD">
      <w:r>
        <w:separator/>
      </w:r>
    </w:p>
  </w:endnote>
  <w:endnote w:type="continuationSeparator" w:id="0">
    <w:p w14:paraId="260DF69A" w14:textId="77777777" w:rsidR="005E7971" w:rsidRDefault="00E5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512E8" w14:textId="77777777" w:rsidR="006F35D3" w:rsidRDefault="006F35D3" w:rsidP="002B7A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A332E8" w14:textId="77777777" w:rsidR="006F35D3" w:rsidRDefault="006F35D3" w:rsidP="006F35D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A809E" w14:textId="77777777" w:rsidR="006F35D3" w:rsidRDefault="006F35D3" w:rsidP="002B7A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4D3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351925" w14:textId="77777777" w:rsidR="006F35D3" w:rsidRDefault="006F35D3" w:rsidP="006F35D3">
    <w:pPr>
      <w:pStyle w:val="Footer"/>
      <w:ind w:right="360"/>
    </w:pPr>
    <w:r>
      <w:t xml:space="preserve">Beeman, K. and Urow, C. (2013).  </w:t>
    </w:r>
    <w:r w:rsidRPr="006F35D3">
      <w:rPr>
        <w:i/>
      </w:rPr>
      <w:t>Teaching for Biliteracy: Strengthening Bridges between Languages.</w:t>
    </w:r>
    <w:r>
      <w:t xml:space="preserve">  Philadelphia, PA: Caslon Publishing.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2FECE" w14:textId="77777777" w:rsidR="005E7971" w:rsidRDefault="00E521DD">
      <w:r>
        <w:separator/>
      </w:r>
    </w:p>
  </w:footnote>
  <w:footnote w:type="continuationSeparator" w:id="0">
    <w:p w14:paraId="4D022FF9" w14:textId="77777777" w:rsidR="005E7971" w:rsidRDefault="00E521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27E70" w14:textId="77777777" w:rsidR="006F35D3" w:rsidRPr="006F35D3" w:rsidRDefault="006F35D3">
    <w:pPr>
      <w:pStyle w:val="Header"/>
      <w:rPr>
        <w:i/>
        <w:sz w:val="22"/>
      </w:rPr>
    </w:pPr>
    <w:r>
      <w:t>Esquema para planear una unidad de lectoescritura en dos lenguajes</w:t>
    </w:r>
    <w:r>
      <w:tab/>
      <w:t xml:space="preserve">   </w:t>
    </w:r>
    <w:r>
      <w:tab/>
    </w:r>
    <w:r w:rsidRPr="006F35D3">
      <w:rPr>
        <w:i/>
        <w:sz w:val="22"/>
      </w:rPr>
      <w:t>Biliteracy Unit Framework: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528"/>
    <w:multiLevelType w:val="hybridMultilevel"/>
    <w:tmpl w:val="E3E8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53FA3"/>
    <w:multiLevelType w:val="hybridMultilevel"/>
    <w:tmpl w:val="B454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77B4D"/>
    <w:multiLevelType w:val="hybridMultilevel"/>
    <w:tmpl w:val="0D0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33967"/>
    <w:multiLevelType w:val="hybridMultilevel"/>
    <w:tmpl w:val="9418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73098"/>
    <w:multiLevelType w:val="hybridMultilevel"/>
    <w:tmpl w:val="9516E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07159"/>
    <w:multiLevelType w:val="hybridMultilevel"/>
    <w:tmpl w:val="C1B0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A0732"/>
    <w:multiLevelType w:val="hybridMultilevel"/>
    <w:tmpl w:val="BE12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F5C83"/>
    <w:multiLevelType w:val="hybridMultilevel"/>
    <w:tmpl w:val="DF24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C647B"/>
    <w:multiLevelType w:val="hybridMultilevel"/>
    <w:tmpl w:val="0306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C2951"/>
    <w:multiLevelType w:val="hybridMultilevel"/>
    <w:tmpl w:val="F434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31717"/>
    <w:rsid w:val="000D57C4"/>
    <w:rsid w:val="001009A2"/>
    <w:rsid w:val="00150105"/>
    <w:rsid w:val="002B0E7E"/>
    <w:rsid w:val="003642A5"/>
    <w:rsid w:val="00457A39"/>
    <w:rsid w:val="00543BCC"/>
    <w:rsid w:val="005E7971"/>
    <w:rsid w:val="005F271D"/>
    <w:rsid w:val="006E461C"/>
    <w:rsid w:val="006F35D3"/>
    <w:rsid w:val="00731717"/>
    <w:rsid w:val="00830FBC"/>
    <w:rsid w:val="0085457C"/>
    <w:rsid w:val="00864D34"/>
    <w:rsid w:val="0094787A"/>
    <w:rsid w:val="009F4285"/>
    <w:rsid w:val="00B4594D"/>
    <w:rsid w:val="00B84787"/>
    <w:rsid w:val="00C10C25"/>
    <w:rsid w:val="00CA3DAB"/>
    <w:rsid w:val="00D31244"/>
    <w:rsid w:val="00D97820"/>
    <w:rsid w:val="00DC74DE"/>
    <w:rsid w:val="00DD5069"/>
    <w:rsid w:val="00E521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D1D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35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5D3"/>
  </w:style>
  <w:style w:type="paragraph" w:styleId="Footer">
    <w:name w:val="footer"/>
    <w:basedOn w:val="Normal"/>
    <w:link w:val="FooterChar"/>
    <w:uiPriority w:val="99"/>
    <w:unhideWhenUsed/>
    <w:rsid w:val="006F35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5D3"/>
  </w:style>
  <w:style w:type="character" w:styleId="PageNumber">
    <w:name w:val="page number"/>
    <w:basedOn w:val="DefaultParagraphFont"/>
    <w:uiPriority w:val="99"/>
    <w:semiHidden/>
    <w:unhideWhenUsed/>
    <w:rsid w:val="006F35D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215</Words>
  <Characters>1226</Characters>
  <Application>Microsoft Macintosh Word</Application>
  <DocSecurity>0</DocSecurity>
  <Lines>10</Lines>
  <Paragraphs>2</Paragraphs>
  <ScaleCrop>false</ScaleCrop>
  <Company>IRC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5</cp:revision>
  <cp:lastPrinted>2012-07-23T12:52:00Z</cp:lastPrinted>
  <dcterms:created xsi:type="dcterms:W3CDTF">2012-12-20T18:35:00Z</dcterms:created>
  <dcterms:modified xsi:type="dcterms:W3CDTF">2017-10-03T18:01:00Z</dcterms:modified>
</cp:coreProperties>
</file>