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CA146" w14:textId="12ED66F7" w:rsidR="00913CE6" w:rsidRPr="00A207A1" w:rsidRDefault="0041013F" w:rsidP="00E41B0E">
      <w:pPr>
        <w:pStyle w:val="BasicParagraph"/>
        <w:ind w:left="-360" w:firstLine="1350"/>
        <w:jc w:val="right"/>
        <w:rPr>
          <w:rFonts w:ascii="Calibri" w:hAnsi="Calibri" w:cs="Calibri"/>
          <w:b/>
          <w:color w:val="156B37"/>
          <w:sz w:val="32"/>
          <w:szCs w:val="32"/>
        </w:rPr>
      </w:pPr>
      <w:r w:rsidRPr="006C6615">
        <w:rPr>
          <w:rFonts w:ascii="Calibri" w:hAnsi="Calibri" w:cs="Calibri"/>
          <w:noProof/>
          <w:lang w:val="es-ES" w:eastAsia="zh-CN"/>
        </w:rPr>
        <w:drawing>
          <wp:anchor distT="0" distB="0" distL="114300" distR="114300" simplePos="0" relativeHeight="251660288" behindDoc="1" locked="0" layoutInCell="1" allowOverlap="1" wp14:anchorId="2988A70F" wp14:editId="301C6652">
            <wp:simplePos x="0" y="0"/>
            <wp:positionH relativeFrom="column">
              <wp:posOffset>-482600</wp:posOffset>
            </wp:positionH>
            <wp:positionV relativeFrom="paragraph">
              <wp:posOffset>-482600</wp:posOffset>
            </wp:positionV>
            <wp:extent cx="908558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vestationaryw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9430" cy="1372181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E04" w:rsidRPr="006C6615">
        <w:rPr>
          <w:rFonts w:ascii="Calibri" w:hAnsi="Calibri" w:cs="Calibri"/>
          <w:color w:val="156B37"/>
          <w:sz w:val="26"/>
          <w:szCs w:val="26"/>
          <w:lang w:val="es-ES"/>
        </w:rPr>
        <w:t xml:space="preserve"> </w:t>
      </w:r>
      <w:r w:rsidR="00B51180" w:rsidRPr="00A207A1">
        <w:rPr>
          <w:rFonts w:ascii="Calibri" w:hAnsi="Calibri" w:cs="Calibri"/>
          <w:b/>
          <w:color w:val="156B37"/>
          <w:sz w:val="32"/>
          <w:szCs w:val="32"/>
        </w:rPr>
        <w:t>Center for Teaching for Biliteracy</w:t>
      </w:r>
    </w:p>
    <w:p w14:paraId="5EECD1F2" w14:textId="4DFA7E71" w:rsidR="00E22C60" w:rsidRPr="006C6615" w:rsidRDefault="00FD647D" w:rsidP="00913CE6">
      <w:pPr>
        <w:pStyle w:val="BasicParagraph"/>
        <w:jc w:val="right"/>
        <w:rPr>
          <w:rStyle w:val="Hyperlink"/>
          <w:rFonts w:ascii="Calibri" w:hAnsi="Calibri" w:cs="Calibri"/>
          <w:lang w:val="es-ES"/>
        </w:rPr>
      </w:pPr>
      <w:hyperlink r:id="rId8" w:history="1">
        <w:r w:rsidRPr="006C6615">
          <w:rPr>
            <w:rStyle w:val="Hyperlink"/>
            <w:rFonts w:ascii="Calibri" w:hAnsi="Calibri" w:cs="Calibri"/>
            <w:lang w:val="es-ES"/>
          </w:rPr>
          <w:t>www.TeachingForBiliteracy.com</w:t>
        </w:r>
      </w:hyperlink>
    </w:p>
    <w:p w14:paraId="0BC90DDC" w14:textId="77777777" w:rsidR="00953F4D" w:rsidRPr="006C6615" w:rsidRDefault="00953F4D" w:rsidP="00953F4D">
      <w:pPr>
        <w:pStyle w:val="BasicParagraph"/>
        <w:rPr>
          <w:rStyle w:val="Hyperlink"/>
          <w:rFonts w:ascii="Calibri" w:hAnsi="Calibri" w:cs="Calibri"/>
          <w:sz w:val="28"/>
          <w:szCs w:val="28"/>
          <w:lang w:val="es-ES"/>
        </w:rPr>
      </w:pPr>
    </w:p>
    <w:p w14:paraId="1A79B77A" w14:textId="77777777" w:rsidR="00B51180" w:rsidRPr="006C6615" w:rsidRDefault="00B51180" w:rsidP="008D5075">
      <w:pPr>
        <w:rPr>
          <w:rFonts w:ascii="Calibri" w:hAnsi="Calibri" w:cs="Calibri"/>
          <w:b/>
          <w:iCs/>
          <w:sz w:val="32"/>
          <w:szCs w:val="32"/>
          <w:lang w:val="es-ES"/>
        </w:rPr>
      </w:pPr>
    </w:p>
    <w:p w14:paraId="1B0CD33D" w14:textId="77777777" w:rsidR="000B5CF9" w:rsidRPr="006C6615" w:rsidRDefault="00592F1D" w:rsidP="00CA38E0">
      <w:pPr>
        <w:jc w:val="center"/>
        <w:rPr>
          <w:rFonts w:ascii="Calibri" w:hAnsi="Calibri" w:cs="Calibri"/>
          <w:b/>
          <w:iCs/>
          <w:sz w:val="48"/>
          <w:szCs w:val="48"/>
          <w:lang w:val="es-ES"/>
        </w:rPr>
      </w:pPr>
      <w:r w:rsidRPr="006C6615">
        <w:rPr>
          <w:rFonts w:ascii="Calibri" w:hAnsi="Calibri" w:cs="Calibri"/>
          <w:b/>
          <w:iCs/>
          <w:sz w:val="48"/>
          <w:szCs w:val="48"/>
          <w:lang w:val="es-ES"/>
        </w:rPr>
        <w:t xml:space="preserve">La enseñanza de la lectoescritura </w:t>
      </w:r>
      <w:r w:rsidR="000B5CF9" w:rsidRPr="006C6615">
        <w:rPr>
          <w:rFonts w:ascii="Calibri" w:hAnsi="Calibri" w:cs="Calibri"/>
          <w:b/>
          <w:iCs/>
          <w:sz w:val="48"/>
          <w:szCs w:val="48"/>
          <w:lang w:val="es-ES"/>
        </w:rPr>
        <w:t>bilingüe</w:t>
      </w:r>
    </w:p>
    <w:p w14:paraId="70C4FAAE" w14:textId="201322A0" w:rsidR="001320E6" w:rsidRPr="00EF0854" w:rsidRDefault="000B5CF9" w:rsidP="00EF0854">
      <w:pPr>
        <w:jc w:val="center"/>
        <w:rPr>
          <w:rFonts w:ascii="Calibri" w:hAnsi="Calibri" w:cs="Calibri"/>
          <w:b/>
          <w:iCs/>
          <w:sz w:val="44"/>
          <w:szCs w:val="44"/>
          <w:lang w:val="es-ES"/>
        </w:rPr>
      </w:pPr>
      <w:r w:rsidRPr="006C6615">
        <w:rPr>
          <w:rFonts w:ascii="Calibri" w:hAnsi="Calibri" w:cs="Calibri"/>
          <w:b/>
          <w:iCs/>
          <w:sz w:val="44"/>
          <w:szCs w:val="44"/>
          <w:lang w:val="es-ES"/>
        </w:rPr>
        <w:t>Everett, WA</w:t>
      </w:r>
      <w:r w:rsidR="00592F1D" w:rsidRPr="006C6615">
        <w:rPr>
          <w:rFonts w:ascii="Calibri" w:hAnsi="Calibri" w:cs="Calibri"/>
          <w:b/>
          <w:iCs/>
          <w:sz w:val="44"/>
          <w:szCs w:val="44"/>
          <w:lang w:val="es-ES"/>
        </w:rPr>
        <w:t xml:space="preserve"> </w:t>
      </w:r>
    </w:p>
    <w:p w14:paraId="7233A1EF" w14:textId="25AF0DF4" w:rsidR="003764F8" w:rsidRDefault="000B5CF9" w:rsidP="008D5075">
      <w:pPr>
        <w:jc w:val="center"/>
        <w:rPr>
          <w:rFonts w:ascii="Calibri" w:hAnsi="Calibri" w:cs="Calibri"/>
          <w:b/>
          <w:iCs/>
          <w:sz w:val="32"/>
          <w:szCs w:val="32"/>
          <w:lang w:val="es-ES"/>
        </w:rPr>
      </w:pPr>
      <w:r w:rsidRPr="00EF0854">
        <w:rPr>
          <w:rFonts w:ascii="Calibri" w:hAnsi="Calibri" w:cs="Calibri"/>
          <w:b/>
          <w:iCs/>
          <w:sz w:val="32"/>
          <w:szCs w:val="32"/>
          <w:lang w:val="es-ES"/>
        </w:rPr>
        <w:t>14</w:t>
      </w:r>
      <w:r w:rsidR="00592F1D" w:rsidRPr="00EF0854">
        <w:rPr>
          <w:rFonts w:ascii="Calibri" w:hAnsi="Calibri" w:cs="Calibri"/>
          <w:b/>
          <w:iCs/>
          <w:sz w:val="32"/>
          <w:szCs w:val="32"/>
          <w:lang w:val="es-ES"/>
        </w:rPr>
        <w:t xml:space="preserve"> de agosto</w:t>
      </w:r>
      <w:r w:rsidR="003764F8" w:rsidRPr="00EF0854">
        <w:rPr>
          <w:rFonts w:ascii="Calibri" w:hAnsi="Calibri" w:cs="Calibri"/>
          <w:b/>
          <w:iCs/>
          <w:sz w:val="32"/>
          <w:szCs w:val="32"/>
          <w:lang w:val="es-ES"/>
        </w:rPr>
        <w:t>, 20</w:t>
      </w:r>
      <w:r w:rsidR="00205F6E" w:rsidRPr="00EF0854">
        <w:rPr>
          <w:rFonts w:ascii="Calibri" w:hAnsi="Calibri" w:cs="Calibri"/>
          <w:b/>
          <w:iCs/>
          <w:sz w:val="32"/>
          <w:szCs w:val="32"/>
          <w:lang w:val="es-ES"/>
        </w:rPr>
        <w:t>2</w:t>
      </w:r>
      <w:r w:rsidR="00FC2484" w:rsidRPr="00EF0854">
        <w:rPr>
          <w:rFonts w:ascii="Calibri" w:hAnsi="Calibri" w:cs="Calibri"/>
          <w:b/>
          <w:iCs/>
          <w:sz w:val="32"/>
          <w:szCs w:val="32"/>
          <w:lang w:val="es-ES"/>
        </w:rPr>
        <w:t>5</w:t>
      </w:r>
    </w:p>
    <w:p w14:paraId="6D47D1E0" w14:textId="36383B5B" w:rsidR="00592F1D" w:rsidRDefault="00EF0854" w:rsidP="00BA7D63">
      <w:pPr>
        <w:jc w:val="center"/>
        <w:rPr>
          <w:rFonts w:ascii="Calibri" w:hAnsi="Calibri" w:cs="Calibri"/>
          <w:b/>
          <w:iCs/>
          <w:sz w:val="28"/>
          <w:szCs w:val="28"/>
          <w:lang w:val="es-ES"/>
        </w:rPr>
      </w:pPr>
      <w:r w:rsidRPr="00EF0854">
        <w:rPr>
          <w:rFonts w:ascii="Calibri" w:hAnsi="Calibri" w:cs="Calibri"/>
          <w:b/>
          <w:iCs/>
          <w:sz w:val="28"/>
          <w:szCs w:val="28"/>
          <w:lang w:val="es-ES"/>
        </w:rPr>
        <w:t>8:00 am – 3:30 pm</w:t>
      </w:r>
    </w:p>
    <w:p w14:paraId="69EA64FE" w14:textId="16AE004D" w:rsidR="00EF0854" w:rsidRDefault="00EF0854" w:rsidP="00166EF9">
      <w:pPr>
        <w:rPr>
          <w:rFonts w:ascii="Calibri" w:hAnsi="Calibri" w:cs="Calibri"/>
          <w:b/>
          <w:iCs/>
          <w:sz w:val="28"/>
          <w:szCs w:val="28"/>
          <w:lang w:val="es-ES"/>
        </w:rPr>
      </w:pPr>
      <w:r>
        <w:rPr>
          <w:rFonts w:ascii="Calibri" w:hAnsi="Calibri" w:cs="Calibri"/>
          <w:b/>
          <w:iCs/>
          <w:sz w:val="28"/>
          <w:szCs w:val="28"/>
          <w:lang w:val="es-ES"/>
        </w:rPr>
        <w:t>Agenda:</w:t>
      </w:r>
    </w:p>
    <w:p w14:paraId="75E37F71" w14:textId="77777777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Bienvenida y presentaciones</w:t>
      </w:r>
    </w:p>
    <w:p w14:paraId="339CFB8D" w14:textId="77777777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Las metas y los estudiantes de los programas duales</w:t>
      </w:r>
    </w:p>
    <w:p w14:paraId="286B2079" w14:textId="77777777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La lectoescritura bilingüe y el esquema de la lectoescritura: BUF (</w:t>
      </w:r>
      <w:r w:rsidRPr="00A207A1">
        <w:rPr>
          <w:rFonts w:ascii="Calibri" w:hAnsi="Calibri" w:cs="Calibri"/>
          <w:bCs/>
          <w:i/>
          <w:iCs/>
          <w:sz w:val="22"/>
          <w:szCs w:val="22"/>
        </w:rPr>
        <w:t>Biliteracy Unit Framework</w:t>
      </w: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)</w:t>
      </w:r>
    </w:p>
    <w:p w14:paraId="30C98A0A" w14:textId="77777777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La perspectiva multilingüe </w:t>
      </w:r>
    </w:p>
    <w:p w14:paraId="3EC1716F" w14:textId="77777777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 xml:space="preserve">Los tres espacios lingüísticos y el ambiente propicio para el desarrollo óptimo de la lectoescritura bilingüe </w:t>
      </w:r>
    </w:p>
    <w:p w14:paraId="1E2973F6" w14:textId="77777777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Instrucción modelo</w:t>
      </w:r>
    </w:p>
    <w:p w14:paraId="1A2A9223" w14:textId="5B6AEE9C" w:rsidR="00EF0854" w:rsidRPr="00EF0854" w:rsidRDefault="00EF0854" w:rsidP="00EF0854">
      <w:pPr>
        <w:numPr>
          <w:ilvl w:val="0"/>
          <w:numId w:val="117"/>
        </w:numPr>
        <w:rPr>
          <w:rFonts w:ascii="Calibri" w:hAnsi="Calibri" w:cs="Calibri"/>
          <w:bCs/>
          <w:iCs/>
          <w:sz w:val="22"/>
          <w:szCs w:val="22"/>
          <w:lang w:val="es-ES"/>
        </w:rPr>
      </w:pPr>
      <w:r w:rsidRPr="00EF0854">
        <w:rPr>
          <w:rFonts w:ascii="Calibri" w:hAnsi="Calibri" w:cs="Calibri"/>
          <w:bCs/>
          <w:iCs/>
          <w:sz w:val="22"/>
          <w:szCs w:val="22"/>
          <w:lang w:val="es-ES"/>
        </w:rPr>
        <w:t>Clausura</w:t>
      </w:r>
    </w:p>
    <w:p w14:paraId="7C37EE16" w14:textId="77777777" w:rsidR="00EF0854" w:rsidRDefault="00EF0854" w:rsidP="00166EF9">
      <w:pPr>
        <w:rPr>
          <w:rFonts w:ascii="Calibri" w:hAnsi="Calibri" w:cs="Calibri"/>
          <w:b/>
          <w:sz w:val="32"/>
          <w:szCs w:val="32"/>
          <w:lang w:val="es-ES"/>
        </w:rPr>
      </w:pPr>
    </w:p>
    <w:p w14:paraId="45E1890C" w14:textId="3AC6EB26" w:rsidR="000B5CF9" w:rsidRPr="00AC2628" w:rsidRDefault="000B5CF9" w:rsidP="00166EF9">
      <w:pPr>
        <w:rPr>
          <w:rFonts w:ascii="Calibri" w:hAnsi="Calibri" w:cs="Calibri"/>
          <w:b/>
          <w:sz w:val="28"/>
          <w:szCs w:val="28"/>
          <w:lang w:val="es-ES"/>
        </w:rPr>
      </w:pPr>
      <w:r w:rsidRPr="00AC2628">
        <w:rPr>
          <w:rFonts w:ascii="Calibri" w:hAnsi="Calibri" w:cs="Calibri"/>
          <w:b/>
          <w:sz w:val="28"/>
          <w:szCs w:val="28"/>
          <w:lang w:val="es-ES"/>
        </w:rPr>
        <w:t xml:space="preserve">Resultados </w:t>
      </w:r>
      <w:r w:rsidR="00AB71A8" w:rsidRPr="00AC2628">
        <w:rPr>
          <w:rFonts w:ascii="Calibri" w:hAnsi="Calibri" w:cs="Calibri"/>
          <w:b/>
          <w:sz w:val="28"/>
          <w:szCs w:val="28"/>
          <w:lang w:val="es-ES"/>
        </w:rPr>
        <w:t xml:space="preserve">pedagógicos </w:t>
      </w:r>
      <w:r w:rsidRPr="00AC2628">
        <w:rPr>
          <w:rFonts w:ascii="Calibri" w:hAnsi="Calibri" w:cs="Calibri"/>
          <w:b/>
          <w:sz w:val="28"/>
          <w:szCs w:val="28"/>
          <w:lang w:val="es-ES"/>
        </w:rPr>
        <w:t>esperados</w:t>
      </w:r>
      <w:r w:rsidR="00166EF9" w:rsidRPr="00AC2628">
        <w:rPr>
          <w:rFonts w:ascii="Calibri" w:hAnsi="Calibri" w:cs="Calibri"/>
          <w:b/>
          <w:sz w:val="28"/>
          <w:szCs w:val="28"/>
          <w:lang w:val="es-ES"/>
        </w:rPr>
        <w:t xml:space="preserve">: </w:t>
      </w:r>
    </w:p>
    <w:p w14:paraId="350A80C4" w14:textId="0193541E" w:rsidR="000B5CF9" w:rsidRPr="00EF0854" w:rsidRDefault="000B5CF9" w:rsidP="00EF0854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Describir la meta general y los pilares de los programas </w:t>
      </w:r>
      <w:r w:rsidR="00AC2628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de lenguaje dual</w:t>
      </w:r>
    </w:p>
    <w:p w14:paraId="23B0ABA3" w14:textId="48346D90" w:rsidR="000B5CF9" w:rsidRPr="00EF0854" w:rsidRDefault="00AC2628" w:rsidP="00EF0854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I</w:t>
      </w:r>
      <w:r w:rsidR="000B5CF9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dentificar </w:t>
      </w: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las trayectorias bilingües de los estudiantes y sus implicaciones pedagógicas</w:t>
      </w:r>
    </w:p>
    <w:p w14:paraId="71F1350D" w14:textId="79522E33" w:rsidR="00AC2628" w:rsidRDefault="00AC2628" w:rsidP="00EF0854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Definir lo que es la</w:t>
      </w:r>
      <w:r w:rsidR="000B5CF9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lectoescritura</w:t>
      </w: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, y, por ende, la lectoescritura bilingüe</w:t>
      </w:r>
    </w:p>
    <w:p w14:paraId="5C845E25" w14:textId="6BAA1DA2" w:rsidR="000B5CF9" w:rsidRPr="00EF0854" w:rsidRDefault="00AC2628" w:rsidP="00EF0854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Describir </w:t>
      </w:r>
      <w:r w:rsidR="00AB71A8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el esquema</w:t>
      </w:r>
      <w:r w:rsidR="000B5CF9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de la lectoescritura bilingüe</w:t>
      </w: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(BUF)</w:t>
      </w:r>
      <w:r w:rsidR="00AB71A8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, los tres espacios lingüísticos y los dos propósitos del puente</w:t>
      </w:r>
    </w:p>
    <w:p w14:paraId="251FBA2F" w14:textId="637E1441" w:rsidR="000B5CF9" w:rsidRPr="00EF0854" w:rsidRDefault="000B5CF9" w:rsidP="00EF0854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Participar en instrucción modelo </w:t>
      </w:r>
      <w:r w:rsidR="00AB71A8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para luego </w:t>
      </w: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describir cómo </w:t>
      </w:r>
      <w:r w:rsidR="00AC2628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los espacios del </w:t>
      </w: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salón y la </w:t>
      </w:r>
      <w:r w:rsidR="00AB71A8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instrucción de la </w:t>
      </w: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lectoescritura bilingüe </w:t>
      </w:r>
      <w:r w:rsidR="00AC2628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cumplen con las metas de los programas de lenguaje dual</w:t>
      </w:r>
    </w:p>
    <w:p w14:paraId="0A6F742C" w14:textId="548D9F0D" w:rsidR="000B5CF9" w:rsidRPr="00EF0854" w:rsidRDefault="000B5CF9" w:rsidP="00EF0854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Describir cómo </w:t>
      </w:r>
      <w:r w:rsidR="00AC2628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se usan </w:t>
      </w: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los apoyos de</w:t>
      </w:r>
      <w:r w:rsidR="00B41BF7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</w:t>
      </w:r>
      <w:r w:rsidR="00AC2628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adquisición</w:t>
      </w:r>
      <w:r w:rsidR="00B41BF7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del</w:t>
      </w: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lenguaje (apoyos sensoriales, gráficos e interactivos), junto con el uso de los niveles de competencia de lenguaje de los estudiantes </w:t>
      </w:r>
      <w:r w:rsidR="00AC2628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para planificar</w:t>
      </w:r>
      <w:r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 xml:space="preserve"> la instrucción en español y en inglés</w:t>
      </w:r>
    </w:p>
    <w:p w14:paraId="0C575898" w14:textId="22D4EC1C" w:rsidR="000B5CF9" w:rsidRDefault="00AC2628" w:rsidP="000B5CF9">
      <w:pPr>
        <w:numPr>
          <w:ilvl w:val="0"/>
          <w:numId w:val="100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D</w:t>
      </w:r>
      <w:r w:rsidR="000B5CF9" w:rsidRPr="00EF0854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escribir las estrategias efectivas para la enseñanza tanto en español e inglés</w:t>
      </w:r>
    </w:p>
    <w:p w14:paraId="2528F321" w14:textId="77777777" w:rsidR="00BA7D63" w:rsidRPr="00EF0854" w:rsidRDefault="00BA7D63" w:rsidP="00BA7D63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s-ES"/>
        </w:rPr>
      </w:pPr>
    </w:p>
    <w:p w14:paraId="2649D592" w14:textId="77777777" w:rsidR="00BA7D63" w:rsidRPr="00AC2628" w:rsidRDefault="00BA7D63" w:rsidP="00BA7D63">
      <w:pPr>
        <w:ind w:left="360"/>
        <w:jc w:val="center"/>
        <w:rPr>
          <w:rFonts w:ascii="Calibri" w:hAnsi="Calibri" w:cs="Calibri"/>
          <w:b/>
          <w:iCs/>
          <w:sz w:val="26"/>
          <w:szCs w:val="26"/>
          <w:lang w:val="es-ES"/>
        </w:rPr>
      </w:pPr>
      <w:r w:rsidRPr="00AC2628">
        <w:rPr>
          <w:rFonts w:ascii="Calibri" w:hAnsi="Calibri" w:cs="Calibri"/>
          <w:b/>
          <w:iCs/>
          <w:sz w:val="26"/>
          <w:szCs w:val="26"/>
          <w:lang w:val="es-ES"/>
        </w:rPr>
        <w:t>Ponente:  Karen Beeman</w:t>
      </w:r>
    </w:p>
    <w:p w14:paraId="79930EC3" w14:textId="77777777" w:rsidR="00BA7D63" w:rsidRDefault="00BA7D63" w:rsidP="00BA7D63">
      <w:pPr>
        <w:ind w:left="360"/>
        <w:jc w:val="center"/>
      </w:pPr>
      <w:hyperlink r:id="rId9" w:history="1">
        <w:r w:rsidRPr="00AC2628">
          <w:rPr>
            <w:rStyle w:val="Hyperlink"/>
            <w:rFonts w:ascii="Calibri" w:hAnsi="Calibri" w:cs="Calibri"/>
            <w:bCs/>
            <w:lang w:val="es-ES"/>
          </w:rPr>
          <w:t>teachingforbiliteracyKB@gmail.com</w:t>
        </w:r>
      </w:hyperlink>
    </w:p>
    <w:p w14:paraId="5598809C" w14:textId="77777777" w:rsidR="00AC2628" w:rsidRDefault="00AC2628" w:rsidP="00BA7D63">
      <w:pPr>
        <w:ind w:left="360"/>
        <w:jc w:val="center"/>
      </w:pPr>
    </w:p>
    <w:p w14:paraId="2532ED78" w14:textId="77777777" w:rsidR="00AC2628" w:rsidRPr="00AC2628" w:rsidRDefault="00AC2628" w:rsidP="00BA7D63">
      <w:pPr>
        <w:ind w:left="360"/>
        <w:jc w:val="center"/>
        <w:rPr>
          <w:rFonts w:ascii="Calibri" w:hAnsi="Calibri" w:cs="Calibri"/>
          <w:b/>
          <w:iCs/>
          <w:lang w:val="es-ES"/>
        </w:rPr>
      </w:pPr>
    </w:p>
    <w:p w14:paraId="01727472" w14:textId="77777777" w:rsidR="00FC2484" w:rsidRDefault="00FC2484" w:rsidP="00FC2484">
      <w:pPr>
        <w:ind w:left="720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val="es-ES"/>
        </w:rPr>
      </w:pPr>
    </w:p>
    <w:p w14:paraId="3C2B1C49" w14:textId="7384851F" w:rsidR="00EF0854" w:rsidRPr="00AC2628" w:rsidRDefault="00EF0854" w:rsidP="00EF0854">
      <w:pPr>
        <w:ind w:left="720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"/>
        </w:rPr>
      </w:pPr>
      <w:r w:rsidRPr="00AC2628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"/>
        </w:rPr>
        <w:t>Evaluación</w:t>
      </w:r>
    </w:p>
    <w:p w14:paraId="51B9369F" w14:textId="2996B943" w:rsidR="00EF0854" w:rsidRPr="00BA7D63" w:rsidRDefault="00BA7D63" w:rsidP="00BA7D63">
      <w:pPr>
        <w:ind w:left="720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lang w:val="es-ES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lang w:val="es-ES"/>
        </w:rPr>
        <w:drawing>
          <wp:inline distT="0" distB="0" distL="0" distR="0" wp14:anchorId="2408012D" wp14:editId="1C52A528">
            <wp:extent cx="977245" cy="933488"/>
            <wp:effectExtent l="0" t="0" r="1270" b="0"/>
            <wp:docPr id="1091240151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40151" name="Picture 1" descr="A qr code on a whit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8317" cy="95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391EA" w14:textId="640E66AA" w:rsidR="006472A4" w:rsidRDefault="00EF0854" w:rsidP="00BA7D63">
      <w:pPr>
        <w:ind w:left="720"/>
        <w:jc w:val="center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val="es-ES"/>
        </w:rPr>
      </w:pPr>
      <w:hyperlink r:id="rId11" w:history="1">
        <w:r w:rsidRPr="00203AF9">
          <w:rPr>
            <w:rStyle w:val="Hyperlink"/>
            <w:rFonts w:ascii="Calibri" w:eastAsia="Times New Roman" w:hAnsi="Calibri" w:cs="Calibri"/>
            <w:sz w:val="26"/>
            <w:szCs w:val="26"/>
            <w:lang w:val="es-ES"/>
          </w:rPr>
          <w:t>https://shorturl.at/5KvEd</w:t>
        </w:r>
      </w:hyperlink>
    </w:p>
    <w:p w14:paraId="4EADCF9C" w14:textId="77777777" w:rsidR="00EF0854" w:rsidRPr="006C6615" w:rsidRDefault="00EF0854" w:rsidP="00FC2484">
      <w:pPr>
        <w:ind w:left="720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val="es-ES"/>
        </w:rPr>
      </w:pPr>
    </w:p>
    <w:p w14:paraId="10595D5F" w14:textId="77777777" w:rsidR="000B5CF9" w:rsidRPr="006C6615" w:rsidRDefault="000B5CF9" w:rsidP="00FC2484">
      <w:pPr>
        <w:ind w:left="720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val="es-ES"/>
        </w:rPr>
      </w:pPr>
    </w:p>
    <w:p w14:paraId="272309C1" w14:textId="77777777" w:rsidR="000B5CF9" w:rsidRPr="006C6615" w:rsidRDefault="000B5CF9" w:rsidP="00FC2484">
      <w:pPr>
        <w:ind w:left="720"/>
        <w:textAlignment w:val="baseline"/>
        <w:rPr>
          <w:rFonts w:ascii="Calibri" w:eastAsia="Times New Roman" w:hAnsi="Calibri" w:cs="Calibri"/>
          <w:color w:val="000000"/>
          <w:sz w:val="26"/>
          <w:szCs w:val="26"/>
          <w:lang w:val="es-ES"/>
        </w:rPr>
      </w:pPr>
    </w:p>
    <w:p w14:paraId="155D1455" w14:textId="19CE4046" w:rsidR="002A4426" w:rsidRPr="006C6615" w:rsidRDefault="002A4426" w:rsidP="00675A69">
      <w:pPr>
        <w:rPr>
          <w:rFonts w:ascii="Calibri" w:eastAsia="Times New Roman" w:hAnsi="Calibri" w:cs="Calibri"/>
          <w:b/>
          <w:sz w:val="28"/>
          <w:szCs w:val="28"/>
          <w:lang w:val="es-ES"/>
        </w:rPr>
      </w:pPr>
    </w:p>
    <w:p w14:paraId="79819446" w14:textId="77777777" w:rsidR="00A207A1" w:rsidRDefault="00AB71A8" w:rsidP="00AB71A8">
      <w:pPr>
        <w:jc w:val="center"/>
        <w:rPr>
          <w:rFonts w:ascii="Calibri" w:eastAsia="Times New Roman" w:hAnsi="Calibri" w:cs="Calibri"/>
          <w:b/>
          <w:sz w:val="28"/>
          <w:szCs w:val="28"/>
          <w:lang w:val="es-ES"/>
        </w:rPr>
      </w:pPr>
      <w:r>
        <w:rPr>
          <w:rFonts w:ascii="Calibri" w:eastAsia="Times New Roman" w:hAnsi="Calibri" w:cs="Calibri"/>
          <w:b/>
          <w:sz w:val="28"/>
          <w:szCs w:val="28"/>
          <w:lang w:val="es-ES"/>
        </w:rPr>
        <w:t xml:space="preserve">Artículos sobre la enseñanza de los programas duales y la implementación del </w:t>
      </w:r>
    </w:p>
    <w:p w14:paraId="56A327B5" w14:textId="38002B15" w:rsidR="00920755" w:rsidRDefault="00AB71A8" w:rsidP="00AB71A8">
      <w:pPr>
        <w:jc w:val="center"/>
        <w:rPr>
          <w:rFonts w:ascii="Calibri" w:eastAsia="Times New Roman" w:hAnsi="Calibri" w:cs="Calibri"/>
          <w:b/>
          <w:sz w:val="28"/>
          <w:szCs w:val="28"/>
          <w:lang w:val="es-ES"/>
        </w:rPr>
      </w:pPr>
      <w:r>
        <w:rPr>
          <w:rFonts w:ascii="Calibri" w:eastAsia="Times New Roman" w:hAnsi="Calibri" w:cs="Calibri"/>
          <w:b/>
          <w:sz w:val="28"/>
          <w:szCs w:val="28"/>
          <w:lang w:val="es-ES"/>
        </w:rPr>
        <w:t>“</w:t>
      </w:r>
      <w:r w:rsidRPr="00A207A1">
        <w:rPr>
          <w:rFonts w:ascii="Calibri" w:eastAsia="Times New Roman" w:hAnsi="Calibri" w:cs="Calibri"/>
          <w:b/>
          <w:i/>
          <w:iCs/>
          <w:sz w:val="28"/>
          <w:szCs w:val="28"/>
        </w:rPr>
        <w:t>Science of Reading</w:t>
      </w:r>
      <w:r>
        <w:rPr>
          <w:rFonts w:ascii="Calibri" w:eastAsia="Times New Roman" w:hAnsi="Calibri" w:cs="Calibri"/>
          <w:b/>
          <w:sz w:val="28"/>
          <w:szCs w:val="28"/>
          <w:lang w:val="es-ES"/>
        </w:rPr>
        <w:t>” con estudiantes bilingües</w:t>
      </w:r>
    </w:p>
    <w:p w14:paraId="65A39645" w14:textId="77777777" w:rsidR="00AB71A8" w:rsidRPr="006C6615" w:rsidRDefault="00AB71A8" w:rsidP="00675A69">
      <w:pPr>
        <w:rPr>
          <w:rFonts w:ascii="Calibri" w:eastAsia="Times New Roman" w:hAnsi="Calibri" w:cs="Calibri"/>
          <w:b/>
          <w:sz w:val="28"/>
          <w:szCs w:val="28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9"/>
        <w:gridCol w:w="8121"/>
      </w:tblGrid>
      <w:tr w:rsidR="00E61DE0" w:rsidRPr="006C6615" w14:paraId="7A37AAAD" w14:textId="77777777" w:rsidTr="00675A69">
        <w:tc>
          <w:tcPr>
            <w:tcW w:w="2669" w:type="dxa"/>
            <w:shd w:val="clear" w:color="auto" w:fill="D9D9D9" w:themeFill="background1" w:themeFillShade="D9"/>
          </w:tcPr>
          <w:p w14:paraId="52CD8655" w14:textId="0239B756" w:rsidR="00E61DE0" w:rsidRPr="006C6615" w:rsidRDefault="002754AD" w:rsidP="003C5ACC">
            <w:pPr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val="es-ES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  <w:lang w:val="es-ES"/>
              </w:rPr>
              <w:t>Fecha y autores</w:t>
            </w:r>
          </w:p>
        </w:tc>
        <w:tc>
          <w:tcPr>
            <w:tcW w:w="8121" w:type="dxa"/>
            <w:shd w:val="clear" w:color="auto" w:fill="D9D9D9" w:themeFill="background1" w:themeFillShade="D9"/>
            <w:vAlign w:val="center"/>
          </w:tcPr>
          <w:p w14:paraId="31A74CBD" w14:textId="46E1B13D" w:rsidR="00E61DE0" w:rsidRPr="006C6615" w:rsidRDefault="002754AD" w:rsidP="00675A69">
            <w:pPr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</w:pPr>
            <w:r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  <w:t>Artículos profesionales</w:t>
            </w:r>
          </w:p>
        </w:tc>
      </w:tr>
      <w:tr w:rsidR="00674652" w:rsidRPr="006C6615" w14:paraId="79592380" w14:textId="77777777" w:rsidTr="00674652">
        <w:tc>
          <w:tcPr>
            <w:tcW w:w="2669" w:type="dxa"/>
            <w:vAlign w:val="center"/>
          </w:tcPr>
          <w:p w14:paraId="692440ED" w14:textId="77777777" w:rsidR="00674652" w:rsidRPr="006C6615" w:rsidRDefault="00674652" w:rsidP="00674652">
            <w:pPr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</w:pPr>
            <w:r w:rsidRPr="006C6615"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  <w:t>2018</w:t>
            </w:r>
          </w:p>
          <w:p w14:paraId="2EDBAD4C" w14:textId="77777777" w:rsidR="00674652" w:rsidRPr="006C6615" w:rsidRDefault="00674652" w:rsidP="00674652">
            <w:pPr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  <w:p w14:paraId="420BE6AD" w14:textId="3C941759" w:rsidR="00674652" w:rsidRPr="006C6615" w:rsidRDefault="00674652" w:rsidP="00674652">
            <w:pPr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</w:pPr>
            <w:r w:rsidRPr="006C6615">
              <w:rPr>
                <w:rFonts w:ascii="Calibri" w:hAnsi="Calibri" w:cs="Calibri"/>
                <w:lang w:val="es-ES"/>
              </w:rPr>
              <w:t>Michael D. Guerrero and Joan R. Lachance</w:t>
            </w:r>
          </w:p>
        </w:tc>
        <w:tc>
          <w:tcPr>
            <w:tcW w:w="8121" w:type="dxa"/>
            <w:vAlign w:val="center"/>
          </w:tcPr>
          <w:p w14:paraId="185089E6" w14:textId="77777777" w:rsidR="00674652" w:rsidRPr="00A207A1" w:rsidRDefault="00674652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A207A1">
              <w:rPr>
                <w:rFonts w:ascii="Calibri" w:hAnsi="Calibri" w:cs="Calibri"/>
                <w:b/>
                <w:sz w:val="28"/>
                <w:szCs w:val="28"/>
              </w:rPr>
              <w:t>National Dual Language Education Teacher Preparation Standards</w:t>
            </w:r>
          </w:p>
          <w:p w14:paraId="42F84648" w14:textId="6083E4A9" w:rsidR="00674652" w:rsidRPr="00A207A1" w:rsidRDefault="00674652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hyperlink r:id="rId12" w:history="1">
              <w:r w:rsidRPr="00A207A1">
                <w:rPr>
                  <w:rStyle w:val="Hyperlink"/>
                  <w:rFonts w:ascii="Calibri" w:hAnsi="Calibri" w:cs="Calibri"/>
                  <w:bCs/>
                  <w:sz w:val="28"/>
                  <w:szCs w:val="28"/>
                </w:rPr>
                <w:t>https://bit.ly/DLTeacherStandards</w:t>
              </w:r>
            </w:hyperlink>
          </w:p>
          <w:p w14:paraId="5D9D5F2D" w14:textId="20FA15C9" w:rsidR="00674652" w:rsidRPr="00A207A1" w:rsidRDefault="00674652" w:rsidP="00A64957">
            <w:pPr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A207A1">
              <w:rPr>
                <w:rFonts w:ascii="Calibri" w:hAnsi="Calibri" w:cs="Calibri"/>
                <w:bCs/>
                <w:noProof/>
                <w:sz w:val="28"/>
                <w:szCs w:val="28"/>
              </w:rPr>
              <w:drawing>
                <wp:inline distT="0" distB="0" distL="0" distR="0" wp14:anchorId="0CE6545A" wp14:editId="5C7FA95C">
                  <wp:extent cx="768485" cy="768485"/>
                  <wp:effectExtent l="0" t="0" r="6350" b="6350"/>
                  <wp:docPr id="865775184" name="Picture 1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775184" name="Picture 1" descr="A qr code on a white background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406" cy="77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652" w:rsidRPr="006C6615" w14:paraId="6EC37566" w14:textId="77777777" w:rsidTr="00674652">
        <w:tc>
          <w:tcPr>
            <w:tcW w:w="2669" w:type="dxa"/>
            <w:vAlign w:val="center"/>
          </w:tcPr>
          <w:p w14:paraId="0516D948" w14:textId="1506DE17" w:rsidR="00674652" w:rsidRPr="006C6615" w:rsidRDefault="00AB71A8" w:rsidP="00674652">
            <w:pPr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</w:pPr>
            <w:r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  <w:t xml:space="preserve">Febrero </w:t>
            </w:r>
            <w:r w:rsidR="00674652" w:rsidRPr="006C6615"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  <w:t>2022</w:t>
            </w:r>
          </w:p>
          <w:p w14:paraId="358A19BF" w14:textId="77777777" w:rsidR="00674652" w:rsidRPr="006C6615" w:rsidRDefault="00674652" w:rsidP="00674652">
            <w:pPr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  <w:p w14:paraId="449B9BA5" w14:textId="12135F04" w:rsidR="00674652" w:rsidRPr="006C6615" w:rsidRDefault="00674652" w:rsidP="00674652">
            <w:pPr>
              <w:jc w:val="center"/>
              <w:rPr>
                <w:rFonts w:ascii="Calibri" w:eastAsia="Times New Roman" w:hAnsi="Calibri" w:cs="Calibri"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eastAsia="Times New Roman" w:hAnsi="Calibri" w:cs="Calibri"/>
                <w:bCs/>
                <w:lang w:val="es-ES"/>
              </w:rPr>
              <w:t>Kathy Escamilla, Laurie Olsen, and Jody Slavic</w:t>
            </w:r>
          </w:p>
        </w:tc>
        <w:tc>
          <w:tcPr>
            <w:tcW w:w="8121" w:type="dxa"/>
            <w:vAlign w:val="center"/>
          </w:tcPr>
          <w:p w14:paraId="293D4158" w14:textId="4091B48E" w:rsidR="00674652" w:rsidRPr="00A207A1" w:rsidRDefault="00674652" w:rsidP="00A6495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207A1">
              <w:rPr>
                <w:rFonts w:ascii="Calibri" w:hAnsi="Calibri" w:cs="Calibri"/>
                <w:b/>
                <w:sz w:val="28"/>
                <w:szCs w:val="28"/>
              </w:rPr>
              <w:t>Toward Comprehensive Effective Literacy Policy and Instruction for English Learner/Emergent Bilingual Students</w:t>
            </w:r>
          </w:p>
          <w:p w14:paraId="4B3B7B24" w14:textId="6754211F" w:rsidR="00993406" w:rsidRPr="00A207A1" w:rsidRDefault="00993406" w:rsidP="00A64957">
            <w:pPr>
              <w:jc w:val="center"/>
              <w:rPr>
                <w:rFonts w:asciiTheme="majorHAnsi" w:hAnsiTheme="majorHAnsi" w:cstheme="majorHAnsi"/>
              </w:rPr>
            </w:pPr>
            <w:hyperlink r:id="rId14" w:history="1">
              <w:r w:rsidRPr="00A207A1">
                <w:rPr>
                  <w:rStyle w:val="Hyperlink"/>
                  <w:rFonts w:asciiTheme="majorHAnsi" w:hAnsiTheme="majorHAnsi" w:cstheme="majorHAnsi"/>
                </w:rPr>
                <w:t>https://rb.gy/v149xq</w:t>
              </w:r>
            </w:hyperlink>
          </w:p>
          <w:p w14:paraId="20AED8E4" w14:textId="29EE01BB" w:rsidR="00674652" w:rsidRPr="00A207A1" w:rsidRDefault="00993406" w:rsidP="00993406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A207A1">
              <w:rPr>
                <w:rFonts w:ascii="Calibri" w:hAnsi="Calibri" w:cs="Calibri"/>
                <w:bCs/>
                <w:noProof/>
                <w:sz w:val="28"/>
                <w:szCs w:val="28"/>
              </w:rPr>
              <w:drawing>
                <wp:inline distT="0" distB="0" distL="0" distR="0" wp14:anchorId="37AFC7FF" wp14:editId="2EB9D35A">
                  <wp:extent cx="649062" cy="646126"/>
                  <wp:effectExtent l="0" t="0" r="0" b="1905"/>
                  <wp:docPr id="1306690739" name="Picture 7" descr="A qr cod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690739" name="Picture 7" descr="A qr code on a white background&#10;&#10;AI-generated content may be incorrect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42" cy="66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652" w:rsidRPr="006C6615" w14:paraId="02F4DCA7" w14:textId="77777777" w:rsidTr="00674652">
        <w:tc>
          <w:tcPr>
            <w:tcW w:w="2669" w:type="dxa"/>
            <w:vAlign w:val="center"/>
          </w:tcPr>
          <w:p w14:paraId="58D908E9" w14:textId="166903D7" w:rsidR="00674652" w:rsidRPr="006C6615" w:rsidRDefault="00AB71A8" w:rsidP="00A6495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  <w:t>Marzo</w:t>
            </w:r>
            <w:r w:rsidR="00674652" w:rsidRPr="006C6615"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  <w:t xml:space="preserve"> 2022</w:t>
            </w:r>
          </w:p>
          <w:p w14:paraId="1937B5A1" w14:textId="77777777" w:rsidR="00674652" w:rsidRPr="006C6615" w:rsidRDefault="00674652" w:rsidP="00A64957">
            <w:pPr>
              <w:jc w:val="center"/>
              <w:rPr>
                <w:rFonts w:ascii="Calibri" w:hAnsi="Calibri" w:cs="Calibri"/>
                <w:lang w:val="es-ES"/>
              </w:rPr>
            </w:pPr>
          </w:p>
          <w:p w14:paraId="42DD1739" w14:textId="64812D24" w:rsidR="00674652" w:rsidRPr="006C6615" w:rsidRDefault="00674652" w:rsidP="00A64957">
            <w:pPr>
              <w:jc w:val="center"/>
              <w:rPr>
                <w:rFonts w:ascii="Calibri" w:hAnsi="Calibri" w:cs="Calibri"/>
                <w:lang w:val="es-ES"/>
              </w:rPr>
            </w:pPr>
            <w:r w:rsidRPr="006C6615">
              <w:rPr>
                <w:rFonts w:ascii="Calibri" w:hAnsi="Calibri" w:cs="Calibri"/>
                <w:lang w:val="es-ES"/>
              </w:rPr>
              <w:t>Claude Goldenberg</w:t>
            </w:r>
            <w:r w:rsidR="00121BC5" w:rsidRPr="006C6615">
              <w:rPr>
                <w:rFonts w:ascii="Calibri" w:hAnsi="Calibri" w:cs="Calibri"/>
                <w:lang w:val="es-ES"/>
              </w:rPr>
              <w:t xml:space="preserve"> et al.</w:t>
            </w:r>
          </w:p>
        </w:tc>
        <w:tc>
          <w:tcPr>
            <w:tcW w:w="8121" w:type="dxa"/>
            <w:vAlign w:val="center"/>
          </w:tcPr>
          <w:p w14:paraId="6F26B868" w14:textId="6ACEC965" w:rsidR="00674652" w:rsidRPr="00A207A1" w:rsidRDefault="00674652" w:rsidP="00A6495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A207A1">
              <w:rPr>
                <w:rFonts w:ascii="Calibri" w:hAnsi="Calibri" w:cs="Calibri"/>
                <w:b/>
                <w:bCs/>
                <w:sz w:val="28"/>
                <w:szCs w:val="28"/>
              </w:rPr>
              <w:t>A response to “Toward Comprehensive Effective Literacy Policy and Instruction for English Learner/Emergent Bilingual Students” by The National Committee on Effective Literacy (NCEL)</w:t>
            </w:r>
          </w:p>
          <w:p w14:paraId="56654ABB" w14:textId="2C13EB6A" w:rsidR="00A64957" w:rsidRPr="00A207A1" w:rsidRDefault="00A64957" w:rsidP="00A6495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hyperlink r:id="rId16" w:history="1">
              <w:r w:rsidRPr="00A207A1">
                <w:rPr>
                  <w:rStyle w:val="Hyperlink"/>
                  <w:rFonts w:ascii="Calibri" w:hAnsi="Calibri" w:cs="Calibri"/>
                  <w:sz w:val="28"/>
                  <w:szCs w:val="28"/>
                </w:rPr>
                <w:t>https://bit.ly/GoldenbergResponse2022</w:t>
              </w:r>
            </w:hyperlink>
          </w:p>
          <w:p w14:paraId="36D0CA7D" w14:textId="21878D09" w:rsidR="00674652" w:rsidRPr="00A207A1" w:rsidRDefault="00A64957" w:rsidP="00A6495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207A1"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22E04AAD" wp14:editId="08640A32">
                  <wp:extent cx="739302" cy="739302"/>
                  <wp:effectExtent l="0" t="0" r="0" b="0"/>
                  <wp:docPr id="108696178" name="Picture 6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96178" name="Picture 6" descr="A qr code on a white background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17" cy="75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652" w:rsidRPr="006C6615" w14:paraId="2C1713EA" w14:textId="77777777" w:rsidTr="00674652">
        <w:tc>
          <w:tcPr>
            <w:tcW w:w="2669" w:type="dxa"/>
            <w:vAlign w:val="center"/>
          </w:tcPr>
          <w:p w14:paraId="51C78066" w14:textId="01DE615B" w:rsidR="00674652" w:rsidRPr="006C6615" w:rsidRDefault="00AB71A8" w:rsidP="00674652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es-ES"/>
              </w:rPr>
              <w:t>Mayo</w:t>
            </w:r>
            <w:r w:rsidR="00674652" w:rsidRPr="006C6615">
              <w:rPr>
                <w:rFonts w:ascii="Calibri" w:hAnsi="Calibri" w:cs="Calibri"/>
                <w:b/>
                <w:sz w:val="32"/>
                <w:szCs w:val="32"/>
                <w:lang w:val="es-ES"/>
              </w:rPr>
              <w:t xml:space="preserve"> 2023</w:t>
            </w:r>
          </w:p>
          <w:p w14:paraId="4E472B30" w14:textId="77777777" w:rsidR="00674652" w:rsidRPr="006C6615" w:rsidRDefault="00674652" w:rsidP="00674652">
            <w:pPr>
              <w:jc w:val="center"/>
              <w:rPr>
                <w:rFonts w:ascii="Calibri" w:hAnsi="Calibri" w:cs="Calibri"/>
                <w:bCs/>
                <w:lang w:val="es-ES"/>
              </w:rPr>
            </w:pPr>
          </w:p>
          <w:p w14:paraId="211044B8" w14:textId="7449CCEA" w:rsidR="00674652" w:rsidRPr="006C6615" w:rsidRDefault="00674652" w:rsidP="00674652">
            <w:pPr>
              <w:jc w:val="center"/>
              <w:rPr>
                <w:rFonts w:ascii="Calibri" w:hAnsi="Calibri" w:cs="Calibri"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>Kari Kurto</w:t>
            </w:r>
          </w:p>
        </w:tc>
        <w:tc>
          <w:tcPr>
            <w:tcW w:w="8121" w:type="dxa"/>
            <w:vAlign w:val="center"/>
          </w:tcPr>
          <w:p w14:paraId="3B79CBFB" w14:textId="33EA4C90" w:rsidR="00674652" w:rsidRPr="00A207A1" w:rsidRDefault="00674652" w:rsidP="00A64957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207A1">
              <w:rPr>
                <w:rFonts w:ascii="Calibri" w:hAnsi="Calibri" w:cs="Calibri"/>
                <w:b/>
                <w:sz w:val="28"/>
                <w:szCs w:val="28"/>
              </w:rPr>
              <w:t>Clarifying the Science of Reading</w:t>
            </w:r>
          </w:p>
          <w:p w14:paraId="74A4D59F" w14:textId="3D50700B" w:rsidR="00674652" w:rsidRPr="00A207A1" w:rsidRDefault="00A64957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hyperlink r:id="rId18" w:history="1">
              <w:r w:rsidRPr="00A207A1">
                <w:rPr>
                  <w:rStyle w:val="Hyperlink"/>
                  <w:rFonts w:ascii="Calibri" w:hAnsi="Calibri" w:cs="Calibri"/>
                  <w:bCs/>
                  <w:sz w:val="28"/>
                  <w:szCs w:val="28"/>
                </w:rPr>
                <w:t>https://bit.ly/ClarifyingSOR</w:t>
              </w:r>
            </w:hyperlink>
          </w:p>
          <w:p w14:paraId="09611866" w14:textId="77777777" w:rsidR="00A64957" w:rsidRPr="00A207A1" w:rsidRDefault="00A64957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A207A1">
              <w:rPr>
                <w:rFonts w:ascii="Calibri" w:hAnsi="Calibri" w:cs="Calibri"/>
                <w:bCs/>
                <w:noProof/>
                <w:sz w:val="28"/>
                <w:szCs w:val="28"/>
              </w:rPr>
              <w:drawing>
                <wp:inline distT="0" distB="0" distL="0" distR="0" wp14:anchorId="7304F467" wp14:editId="2C00E32C">
                  <wp:extent cx="749030" cy="749030"/>
                  <wp:effectExtent l="0" t="0" r="635" b="635"/>
                  <wp:docPr id="204683432" name="Picture 7" descr="A qr code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83432" name="Picture 7" descr="A qr code with a white background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504" cy="762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291BAB" w14:textId="2DCED66E" w:rsidR="00A64957" w:rsidRPr="00A207A1" w:rsidRDefault="00A64957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674652" w:rsidRPr="006C6615" w14:paraId="7860766E" w14:textId="77777777" w:rsidTr="00674652">
        <w:tc>
          <w:tcPr>
            <w:tcW w:w="2669" w:type="dxa"/>
            <w:vAlign w:val="center"/>
          </w:tcPr>
          <w:p w14:paraId="07DB3FEF" w14:textId="6C969227" w:rsidR="00674652" w:rsidRPr="006C6615" w:rsidRDefault="00AB71A8" w:rsidP="00674652">
            <w:pPr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</w:pPr>
            <w:r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  <w:t>Octubre</w:t>
            </w:r>
            <w:r w:rsidR="00674652" w:rsidRPr="006C6615">
              <w:rPr>
                <w:rFonts w:ascii="Calibri" w:eastAsia="Times New Roman" w:hAnsi="Calibri" w:cs="Calibri"/>
                <w:b/>
                <w:sz w:val="32"/>
                <w:szCs w:val="32"/>
                <w:lang w:val="es-ES"/>
              </w:rPr>
              <w:t xml:space="preserve"> 2023</w:t>
            </w:r>
          </w:p>
          <w:p w14:paraId="7AD89567" w14:textId="77777777" w:rsidR="00674652" w:rsidRPr="006C6615" w:rsidRDefault="00674652" w:rsidP="00674652">
            <w:pPr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  <w:p w14:paraId="3276A8E2" w14:textId="271ADE58" w:rsidR="00674652" w:rsidRPr="006C6615" w:rsidRDefault="000B5CF9" w:rsidP="00674652">
            <w:pPr>
              <w:jc w:val="center"/>
              <w:rPr>
                <w:rFonts w:ascii="Calibri" w:eastAsia="Times New Roman" w:hAnsi="Calibri" w:cs="Calibri"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eastAsia="Times New Roman" w:hAnsi="Calibri" w:cs="Calibri"/>
                <w:bCs/>
                <w:lang w:val="es-ES"/>
              </w:rPr>
              <w:t>Publicado por el</w:t>
            </w:r>
            <w:r w:rsidR="00674652" w:rsidRPr="006C6615">
              <w:rPr>
                <w:rFonts w:ascii="Calibri" w:eastAsia="Times New Roman" w:hAnsi="Calibri" w:cs="Calibri"/>
                <w:bCs/>
                <w:lang w:val="es-ES"/>
              </w:rPr>
              <w:t xml:space="preserve"> </w:t>
            </w:r>
            <w:r w:rsidRPr="006C6615">
              <w:rPr>
                <w:rFonts w:ascii="Calibri" w:eastAsia="Times New Roman" w:hAnsi="Calibri" w:cs="Calibri"/>
                <w:bCs/>
                <w:lang w:val="es-ES"/>
              </w:rPr>
              <w:t>“</w:t>
            </w:r>
            <w:r w:rsidR="00674652" w:rsidRPr="006C6615">
              <w:rPr>
                <w:rFonts w:ascii="Calibri" w:eastAsia="Times New Roman" w:hAnsi="Calibri" w:cs="Calibri"/>
                <w:bCs/>
                <w:lang w:val="es-ES"/>
              </w:rPr>
              <w:t>Reading League</w:t>
            </w:r>
            <w:r w:rsidRPr="006C6615">
              <w:rPr>
                <w:rFonts w:ascii="Calibri" w:eastAsia="Times New Roman" w:hAnsi="Calibri" w:cs="Calibri"/>
                <w:bCs/>
                <w:lang w:val="es-ES"/>
              </w:rPr>
              <w:t>”</w:t>
            </w:r>
          </w:p>
        </w:tc>
        <w:tc>
          <w:tcPr>
            <w:tcW w:w="8121" w:type="dxa"/>
            <w:vAlign w:val="center"/>
          </w:tcPr>
          <w:p w14:paraId="646B6918" w14:textId="59E088A2" w:rsidR="00674652" w:rsidRPr="00A207A1" w:rsidRDefault="00674652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 w:rsidRPr="00A207A1">
              <w:rPr>
                <w:rFonts w:ascii="Calibri" w:hAnsi="Calibri" w:cs="Calibri"/>
                <w:b/>
                <w:sz w:val="28"/>
                <w:szCs w:val="28"/>
              </w:rPr>
              <w:t>The Reading League Joint Statement</w:t>
            </w:r>
          </w:p>
          <w:p w14:paraId="66FCA3E2" w14:textId="1F8FB116" w:rsidR="00674652" w:rsidRPr="00A207A1" w:rsidRDefault="00674652" w:rsidP="00A64957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hyperlink r:id="rId20" w:history="1">
              <w:r w:rsidRPr="00A207A1">
                <w:rPr>
                  <w:rStyle w:val="Hyperlink"/>
                  <w:rFonts w:ascii="Calibri" w:hAnsi="Calibri" w:cs="Calibri"/>
                  <w:bCs/>
                  <w:sz w:val="28"/>
                  <w:szCs w:val="28"/>
                </w:rPr>
                <w:t>https://bit.ly/TRLJointStatement</w:t>
              </w:r>
            </w:hyperlink>
          </w:p>
          <w:p w14:paraId="0D39AAF7" w14:textId="6771D1F5" w:rsidR="00674652" w:rsidRPr="00A207A1" w:rsidRDefault="00674652" w:rsidP="00A64957">
            <w:pPr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A207A1">
              <w:rPr>
                <w:rFonts w:ascii="Calibri" w:hAnsi="Calibri" w:cs="Calibri"/>
                <w:bCs/>
                <w:noProof/>
                <w:sz w:val="28"/>
                <w:szCs w:val="28"/>
              </w:rPr>
              <w:drawing>
                <wp:inline distT="0" distB="0" distL="0" distR="0" wp14:anchorId="6A22CCE8" wp14:editId="6279250E">
                  <wp:extent cx="739302" cy="739302"/>
                  <wp:effectExtent l="0" t="0" r="0" b="0"/>
                  <wp:docPr id="1690116025" name="Picture 4" descr="A qr code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116025" name="Picture 4" descr="A qr code on a white background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883" cy="741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C9A5F" w14:textId="77777777" w:rsidR="00E61DE0" w:rsidRPr="006C6615" w:rsidRDefault="00E61DE0" w:rsidP="00A64957">
      <w:pPr>
        <w:rPr>
          <w:rFonts w:ascii="Calibri" w:eastAsia="Times New Roman" w:hAnsi="Calibri" w:cs="Calibri"/>
          <w:b/>
          <w:sz w:val="28"/>
          <w:szCs w:val="28"/>
          <w:lang w:val="es-ES"/>
        </w:rPr>
      </w:pPr>
    </w:p>
    <w:p w14:paraId="273AB16B" w14:textId="77777777" w:rsidR="002A4426" w:rsidRPr="006C6615" w:rsidRDefault="002A4426" w:rsidP="00A64957">
      <w:pPr>
        <w:rPr>
          <w:rFonts w:ascii="Calibri" w:eastAsia="Times New Roman" w:hAnsi="Calibri" w:cs="Calibri"/>
          <w:b/>
          <w:sz w:val="28"/>
          <w:szCs w:val="28"/>
          <w:lang w:val="es-ES"/>
        </w:rPr>
      </w:pPr>
    </w:p>
    <w:p w14:paraId="6B1D1704" w14:textId="77777777" w:rsidR="002A4426" w:rsidRPr="006C6615" w:rsidRDefault="002A4426" w:rsidP="00A64957">
      <w:pPr>
        <w:rPr>
          <w:rFonts w:ascii="Calibri" w:eastAsia="Times New Roman" w:hAnsi="Calibri" w:cs="Calibri"/>
          <w:b/>
          <w:sz w:val="28"/>
          <w:szCs w:val="28"/>
          <w:lang w:val="es-ES"/>
        </w:rPr>
      </w:pPr>
    </w:p>
    <w:p w14:paraId="54F65402" w14:textId="77777777" w:rsidR="00101D4B" w:rsidRDefault="00101D4B" w:rsidP="00FE221B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17A14933" w14:textId="77777777" w:rsidR="00EF0854" w:rsidRPr="006C6615" w:rsidRDefault="00EF0854" w:rsidP="00FE221B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5618B889" w14:textId="73C680CC" w:rsidR="000B5CF9" w:rsidRPr="006C6615" w:rsidRDefault="00AB71A8" w:rsidP="00A463F4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sz w:val="32"/>
          <w:szCs w:val="32"/>
          <w:lang w:val="es-ES"/>
        </w:rPr>
        <w:t>Modelo de u</w:t>
      </w:r>
      <w:r w:rsidR="000B5CF9" w:rsidRPr="006C6615">
        <w:rPr>
          <w:rFonts w:ascii="Calibri" w:hAnsi="Calibri" w:cs="Calibri"/>
          <w:b/>
          <w:sz w:val="32"/>
          <w:szCs w:val="32"/>
          <w:lang w:val="es-ES"/>
        </w:rPr>
        <w:t xml:space="preserve">n </w:t>
      </w:r>
      <w:r>
        <w:rPr>
          <w:rFonts w:ascii="Calibri" w:hAnsi="Calibri" w:cs="Calibri"/>
          <w:b/>
          <w:sz w:val="32"/>
          <w:szCs w:val="32"/>
          <w:lang w:val="es-ES"/>
        </w:rPr>
        <w:t>m</w:t>
      </w:r>
      <w:r w:rsidR="000B5CF9" w:rsidRPr="006C6615">
        <w:rPr>
          <w:rFonts w:ascii="Calibri" w:hAnsi="Calibri" w:cs="Calibri"/>
          <w:b/>
          <w:sz w:val="32"/>
          <w:szCs w:val="32"/>
          <w:lang w:val="es-ES"/>
        </w:rPr>
        <w:t>aestro</w:t>
      </w:r>
      <w:r>
        <w:rPr>
          <w:rFonts w:ascii="Calibri" w:hAnsi="Calibri" w:cs="Calibri"/>
          <w:b/>
          <w:sz w:val="32"/>
          <w:szCs w:val="32"/>
          <w:lang w:val="es-ES"/>
        </w:rPr>
        <w:t xml:space="preserve"> (a) (e)</w:t>
      </w:r>
      <w:r w:rsidR="000B5CF9" w:rsidRPr="006C6615">
        <w:rPr>
          <w:rFonts w:ascii="Calibri" w:hAnsi="Calibri" w:cs="Calibri"/>
          <w:b/>
          <w:sz w:val="32"/>
          <w:szCs w:val="32"/>
          <w:lang w:val="es-ES"/>
        </w:rPr>
        <w:t xml:space="preserve"> </w:t>
      </w:r>
      <w:r>
        <w:rPr>
          <w:rFonts w:ascii="Calibri" w:hAnsi="Calibri" w:cs="Calibri"/>
          <w:b/>
          <w:sz w:val="32"/>
          <w:szCs w:val="32"/>
          <w:lang w:val="es-ES"/>
        </w:rPr>
        <w:t>o</w:t>
      </w:r>
      <w:r w:rsidR="000B5CF9" w:rsidRPr="006C6615">
        <w:rPr>
          <w:rFonts w:ascii="Calibri" w:hAnsi="Calibri" w:cs="Calibri"/>
          <w:b/>
          <w:sz w:val="32"/>
          <w:szCs w:val="32"/>
          <w:lang w:val="es-ES"/>
        </w:rPr>
        <w:t xml:space="preserve"> </w:t>
      </w:r>
      <w:r>
        <w:rPr>
          <w:rFonts w:ascii="Calibri" w:hAnsi="Calibri" w:cs="Calibri"/>
          <w:b/>
          <w:sz w:val="32"/>
          <w:szCs w:val="32"/>
          <w:lang w:val="es-ES"/>
        </w:rPr>
        <w:t>d</w:t>
      </w:r>
      <w:r w:rsidR="000B5CF9" w:rsidRPr="006C6615">
        <w:rPr>
          <w:rFonts w:ascii="Calibri" w:hAnsi="Calibri" w:cs="Calibri"/>
          <w:b/>
          <w:sz w:val="32"/>
          <w:szCs w:val="32"/>
          <w:lang w:val="es-ES"/>
        </w:rPr>
        <w:t>os Maestros</w:t>
      </w:r>
      <w:r>
        <w:rPr>
          <w:rFonts w:ascii="Calibri" w:hAnsi="Calibri" w:cs="Calibri"/>
          <w:b/>
          <w:sz w:val="32"/>
          <w:szCs w:val="32"/>
          <w:lang w:val="es-ES"/>
        </w:rPr>
        <w:t xml:space="preserve"> (as) (es) </w:t>
      </w:r>
    </w:p>
    <w:p w14:paraId="071A8632" w14:textId="77777777" w:rsidR="000B5CF9" w:rsidRPr="006C6615" w:rsidRDefault="000B5CF9" w:rsidP="00A463F4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0D6C569C" w14:textId="1C00F86C" w:rsidR="000B5CF9" w:rsidRDefault="000B5CF9" w:rsidP="000B5CF9">
      <w:pPr>
        <w:pStyle w:val="ListParagraph"/>
        <w:numPr>
          <w:ilvl w:val="0"/>
          <w:numId w:val="102"/>
        </w:numPr>
        <w:rPr>
          <w:rFonts w:ascii="Calibri" w:hAnsi="Calibri" w:cs="Calibri"/>
          <w:bCs/>
          <w:sz w:val="28"/>
          <w:szCs w:val="28"/>
          <w:lang w:val="es-ES"/>
        </w:rPr>
      </w:pPr>
      <w:r w:rsidRPr="006C6615">
        <w:rPr>
          <w:rFonts w:ascii="Calibri" w:hAnsi="Calibri" w:cs="Calibri"/>
          <w:bCs/>
          <w:sz w:val="28"/>
          <w:szCs w:val="28"/>
          <w:lang w:val="es-ES"/>
        </w:rPr>
        <w:t>Ambos tipos de modelos (</w:t>
      </w:r>
      <w:r w:rsidR="00AB71A8">
        <w:rPr>
          <w:rFonts w:ascii="Calibri" w:hAnsi="Calibri" w:cs="Calibri"/>
          <w:bCs/>
          <w:sz w:val="28"/>
          <w:szCs w:val="28"/>
          <w:lang w:val="es-ES"/>
        </w:rPr>
        <w:t xml:space="preserve">de </w:t>
      </w:r>
      <w:r w:rsidRPr="006C6615">
        <w:rPr>
          <w:rFonts w:ascii="Calibri" w:hAnsi="Calibri" w:cs="Calibri"/>
          <w:bCs/>
          <w:sz w:val="28"/>
          <w:szCs w:val="28"/>
          <w:lang w:val="es-ES"/>
        </w:rPr>
        <w:t xml:space="preserve">1 </w:t>
      </w:r>
      <w:r w:rsidR="00AB71A8">
        <w:rPr>
          <w:rFonts w:ascii="Calibri" w:hAnsi="Calibri" w:cs="Calibri"/>
          <w:bCs/>
          <w:sz w:val="28"/>
          <w:szCs w:val="28"/>
          <w:lang w:val="es-ES"/>
        </w:rPr>
        <w:t>o</w:t>
      </w:r>
      <w:r w:rsidRPr="006C6615">
        <w:rPr>
          <w:rFonts w:ascii="Calibri" w:hAnsi="Calibri" w:cs="Calibri"/>
          <w:bCs/>
          <w:sz w:val="28"/>
          <w:szCs w:val="28"/>
          <w:lang w:val="es-ES"/>
        </w:rPr>
        <w:t xml:space="preserve"> 2 </w:t>
      </w:r>
      <w:r w:rsidR="00AB71A8">
        <w:rPr>
          <w:rFonts w:ascii="Calibri" w:hAnsi="Calibri" w:cs="Calibri"/>
          <w:bCs/>
          <w:sz w:val="28"/>
          <w:szCs w:val="28"/>
          <w:lang w:val="es-ES"/>
        </w:rPr>
        <w:t>p</w:t>
      </w:r>
      <w:r w:rsidRPr="006C6615">
        <w:rPr>
          <w:rFonts w:ascii="Calibri" w:hAnsi="Calibri" w:cs="Calibri"/>
          <w:bCs/>
          <w:sz w:val="28"/>
          <w:szCs w:val="28"/>
          <w:lang w:val="es-ES"/>
        </w:rPr>
        <w:t>rofesor</w:t>
      </w:r>
      <w:r w:rsidR="00AB71A8">
        <w:rPr>
          <w:rFonts w:ascii="Calibri" w:hAnsi="Calibri" w:cs="Calibri"/>
          <w:bCs/>
          <w:sz w:val="28"/>
          <w:szCs w:val="28"/>
          <w:lang w:val="es-ES"/>
        </w:rPr>
        <w:t>es/as</w:t>
      </w:r>
      <w:r w:rsidRPr="006C6615">
        <w:rPr>
          <w:rFonts w:ascii="Calibri" w:hAnsi="Calibri" w:cs="Calibri"/>
          <w:bCs/>
          <w:sz w:val="28"/>
          <w:szCs w:val="28"/>
          <w:lang w:val="es-ES"/>
        </w:rPr>
        <w:t xml:space="preserve">) se pueden utilizar con programas </w:t>
      </w:r>
      <w:r w:rsidR="00AB71A8">
        <w:rPr>
          <w:rFonts w:ascii="Calibri" w:hAnsi="Calibri" w:cs="Calibri"/>
          <w:bCs/>
          <w:sz w:val="28"/>
          <w:szCs w:val="28"/>
          <w:lang w:val="es-ES"/>
        </w:rPr>
        <w:t xml:space="preserve">duales </w:t>
      </w:r>
      <w:r w:rsidRPr="006C6615">
        <w:rPr>
          <w:rFonts w:ascii="Calibri" w:hAnsi="Calibri" w:cs="Calibri"/>
          <w:bCs/>
          <w:sz w:val="28"/>
          <w:szCs w:val="28"/>
          <w:lang w:val="es-ES"/>
        </w:rPr>
        <w:t>de 90/10, 80/20 y 50/50</w:t>
      </w:r>
      <w:r w:rsidR="00AB71A8">
        <w:rPr>
          <w:rFonts w:ascii="Calibri" w:hAnsi="Calibri" w:cs="Calibri"/>
          <w:bCs/>
          <w:sz w:val="28"/>
          <w:szCs w:val="28"/>
          <w:lang w:val="es-ES"/>
        </w:rPr>
        <w:t xml:space="preserve"> de K-5</w:t>
      </w:r>
    </w:p>
    <w:p w14:paraId="18C9E613" w14:textId="77777777" w:rsidR="006C6615" w:rsidRPr="006C6615" w:rsidRDefault="006C6615" w:rsidP="006C6615">
      <w:pPr>
        <w:pStyle w:val="ListParagraph"/>
        <w:rPr>
          <w:rFonts w:ascii="Calibri" w:hAnsi="Calibri" w:cs="Calibri"/>
          <w:bCs/>
          <w:sz w:val="28"/>
          <w:szCs w:val="28"/>
          <w:lang w:val="es-ES"/>
        </w:rPr>
      </w:pPr>
    </w:p>
    <w:p w14:paraId="1043554C" w14:textId="43F84AB3" w:rsidR="000B5CF9" w:rsidRPr="006C6615" w:rsidRDefault="000B5CF9" w:rsidP="000B5CF9">
      <w:pPr>
        <w:pStyle w:val="ListParagraph"/>
        <w:numPr>
          <w:ilvl w:val="0"/>
          <w:numId w:val="102"/>
        </w:numPr>
        <w:rPr>
          <w:rFonts w:ascii="Calibri" w:hAnsi="Calibri" w:cs="Calibri"/>
          <w:bCs/>
          <w:sz w:val="28"/>
          <w:szCs w:val="28"/>
          <w:lang w:val="es-ES"/>
        </w:rPr>
      </w:pPr>
      <w:r w:rsidRPr="006C6615">
        <w:rPr>
          <w:rFonts w:ascii="Calibri" w:hAnsi="Calibri" w:cs="Calibri"/>
          <w:bCs/>
          <w:sz w:val="28"/>
          <w:szCs w:val="28"/>
          <w:lang w:val="es-ES"/>
        </w:rPr>
        <w:t xml:space="preserve">Las escuelas y los distritos pueden </w:t>
      </w:r>
      <w:r w:rsidR="002754AD">
        <w:rPr>
          <w:rFonts w:ascii="Calibri" w:hAnsi="Calibri" w:cs="Calibri"/>
          <w:bCs/>
          <w:sz w:val="28"/>
          <w:szCs w:val="28"/>
          <w:lang w:val="es-ES"/>
        </w:rPr>
        <w:t>usar</w:t>
      </w:r>
      <w:r w:rsidRPr="006C6615">
        <w:rPr>
          <w:rFonts w:ascii="Calibri" w:hAnsi="Calibri" w:cs="Calibri"/>
          <w:bCs/>
          <w:sz w:val="28"/>
          <w:szCs w:val="28"/>
          <w:lang w:val="es-ES"/>
        </w:rPr>
        <w:t xml:space="preserve"> ambos modelos</w:t>
      </w:r>
    </w:p>
    <w:p w14:paraId="022C080D" w14:textId="77777777" w:rsidR="000B5CF9" w:rsidRPr="006C6615" w:rsidRDefault="000B5CF9" w:rsidP="00A463F4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0B5CF9" w:rsidRPr="006C6615" w14:paraId="3C0D7CAF" w14:textId="77777777" w:rsidTr="00AB71A8">
        <w:tc>
          <w:tcPr>
            <w:tcW w:w="2520" w:type="dxa"/>
            <w:shd w:val="clear" w:color="auto" w:fill="E0E0E0"/>
          </w:tcPr>
          <w:p w14:paraId="6E3D7A1D" w14:textId="77777777" w:rsidR="000B5CF9" w:rsidRPr="006C6615" w:rsidRDefault="000B5CF9" w:rsidP="00A463F4">
            <w:pPr>
              <w:spacing w:line="360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Tipo de modelo</w:t>
            </w:r>
          </w:p>
        </w:tc>
        <w:tc>
          <w:tcPr>
            <w:tcW w:w="3510" w:type="dxa"/>
            <w:shd w:val="clear" w:color="auto" w:fill="E0E0E0"/>
          </w:tcPr>
          <w:p w14:paraId="4782AEDC" w14:textId="445B6684" w:rsidR="000B5CF9" w:rsidRPr="006C6615" w:rsidRDefault="000B5CF9" w:rsidP="00A463F4">
            <w:pPr>
              <w:spacing w:line="360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Ventajas</w:t>
            </w:r>
          </w:p>
        </w:tc>
        <w:tc>
          <w:tcPr>
            <w:tcW w:w="4050" w:type="dxa"/>
            <w:shd w:val="clear" w:color="auto" w:fill="E0E0E0"/>
          </w:tcPr>
          <w:p w14:paraId="7B7B1625" w14:textId="22632C9B" w:rsidR="000B5CF9" w:rsidRPr="006C6615" w:rsidRDefault="000B5CF9" w:rsidP="00A463F4">
            <w:pPr>
              <w:spacing w:line="360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Desventajas</w:t>
            </w:r>
          </w:p>
        </w:tc>
      </w:tr>
      <w:tr w:rsidR="000B5CF9" w:rsidRPr="006C6615" w14:paraId="31C253FF" w14:textId="77777777" w:rsidTr="00AB71A8">
        <w:trPr>
          <w:trHeight w:val="1583"/>
        </w:trPr>
        <w:tc>
          <w:tcPr>
            <w:tcW w:w="2520" w:type="dxa"/>
            <w:shd w:val="clear" w:color="auto" w:fill="F2F2F2" w:themeFill="background1" w:themeFillShade="F2"/>
          </w:tcPr>
          <w:p w14:paraId="6C7506FC" w14:textId="0295F04A" w:rsidR="000B5CF9" w:rsidRPr="006C6615" w:rsidRDefault="000B5CF9" w:rsidP="00A463F4">
            <w:pPr>
              <w:ind w:right="390"/>
              <w:rPr>
                <w:rFonts w:ascii="Calibri" w:hAnsi="Calibri" w:cs="Calibri"/>
                <w:b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b/>
                <w:color w:val="000000" w:themeColor="dark1"/>
                <w:kern w:val="24"/>
                <w:sz w:val="26"/>
                <w:szCs w:val="26"/>
                <w:lang w:val="es-ES"/>
              </w:rPr>
              <w:t xml:space="preserve">Un maestro (a)(e) </w:t>
            </w:r>
            <w:r w:rsidRPr="006C6615">
              <w:rPr>
                <w:rFonts w:ascii="Calibri" w:hAnsi="Calibri" w:cs="Calibri"/>
                <w:bCs/>
                <w:color w:val="000000" w:themeColor="dark1"/>
                <w:kern w:val="24"/>
                <w:sz w:val="26"/>
                <w:szCs w:val="26"/>
                <w:lang w:val="es-ES"/>
              </w:rPr>
              <w:t>(Enseña ambos idiomas)</w:t>
            </w:r>
          </w:p>
        </w:tc>
        <w:tc>
          <w:tcPr>
            <w:tcW w:w="3510" w:type="dxa"/>
          </w:tcPr>
          <w:p w14:paraId="6099E157" w14:textId="1AA15004" w:rsidR="000B5CF9" w:rsidRPr="006C6615" w:rsidRDefault="000B5CF9" w:rsidP="00A463F4">
            <w:pP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Los profesores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(as) (e)</w:t>
            </w: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conocen a los estudiantes en ambos idiomas</w:t>
            </w:r>
          </w:p>
          <w:p w14:paraId="0A66A0BF" w14:textId="77777777" w:rsidR="000B5CF9" w:rsidRPr="006C6615" w:rsidRDefault="000B5CF9" w:rsidP="00A463F4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  <w:p w14:paraId="1E318692" w14:textId="77777777" w:rsidR="000B5CF9" w:rsidRPr="006C6615" w:rsidRDefault="000B5CF9" w:rsidP="00A463F4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El tiempo puede ser más flexible</w:t>
            </w:r>
          </w:p>
        </w:tc>
        <w:tc>
          <w:tcPr>
            <w:tcW w:w="4050" w:type="dxa"/>
          </w:tcPr>
          <w:p w14:paraId="6D0457F1" w14:textId="6A0E0E61" w:rsidR="000B5CF9" w:rsidRPr="006C6615" w:rsidRDefault="000B5CF9" w:rsidP="00A463F4">
            <w:pP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Puede ser más difícil elevar el estatus del español y permanecer en español</w:t>
            </w:r>
          </w:p>
          <w:p w14:paraId="5AAEAEA3" w14:textId="77777777" w:rsidR="000B5CF9" w:rsidRPr="006C6615" w:rsidRDefault="000B5CF9" w:rsidP="00A463F4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  <w:p w14:paraId="7A6E873E" w14:textId="2AA76C57" w:rsidR="000B5CF9" w:rsidRPr="006C6615" w:rsidRDefault="00AB71A8" w:rsidP="00A463F4">
            <w:pPr>
              <w:contextualSpacing/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Si no se sigue el plan de lenguaje y contenido, y el horario, un lenguaje puede ser sacrificado más que el otro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.</w:t>
            </w:r>
          </w:p>
          <w:p w14:paraId="7D47422B" w14:textId="77777777" w:rsidR="000B5CF9" w:rsidRPr="006C6615" w:rsidRDefault="000B5CF9" w:rsidP="00A463F4">
            <w:pPr>
              <w:contextualSpacing/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</w:tc>
      </w:tr>
      <w:tr w:rsidR="000B5CF9" w:rsidRPr="006C6615" w14:paraId="24B6E146" w14:textId="77777777" w:rsidTr="00AB71A8">
        <w:tc>
          <w:tcPr>
            <w:tcW w:w="2520" w:type="dxa"/>
            <w:shd w:val="clear" w:color="auto" w:fill="F2F2F2" w:themeFill="background1" w:themeFillShade="F2"/>
          </w:tcPr>
          <w:p w14:paraId="071D3887" w14:textId="2F65BD22" w:rsidR="000B5CF9" w:rsidRPr="006C6615" w:rsidRDefault="000B5CF9" w:rsidP="00A463F4">
            <w:pPr>
              <w:rPr>
                <w:rFonts w:ascii="Calibri" w:hAnsi="Calibri" w:cs="Calibri"/>
                <w:b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b/>
                <w:color w:val="000000" w:themeColor="dark1"/>
                <w:kern w:val="24"/>
                <w:sz w:val="26"/>
                <w:szCs w:val="26"/>
                <w:lang w:val="es-ES"/>
              </w:rPr>
              <w:t xml:space="preserve">Dos maestros (as) </w:t>
            </w:r>
            <w:r w:rsidR="00AB71A8">
              <w:rPr>
                <w:rFonts w:ascii="Calibri" w:hAnsi="Calibri" w:cs="Calibri"/>
                <w:b/>
                <w:color w:val="000000" w:themeColor="dark1"/>
                <w:kern w:val="24"/>
                <w:sz w:val="26"/>
                <w:szCs w:val="26"/>
                <w:lang w:val="es-ES"/>
              </w:rPr>
              <w:t>(</w:t>
            </w:r>
            <w:r w:rsidRPr="006C6615">
              <w:rPr>
                <w:rFonts w:ascii="Calibri" w:hAnsi="Calibri" w:cs="Calibri"/>
                <w:b/>
                <w:color w:val="000000" w:themeColor="dark1"/>
                <w:kern w:val="24"/>
                <w:sz w:val="26"/>
                <w:szCs w:val="26"/>
                <w:lang w:val="es-ES"/>
              </w:rPr>
              <w:t>es)</w:t>
            </w:r>
          </w:p>
          <w:p w14:paraId="070E532F" w14:textId="592546BD" w:rsidR="000B5CF9" w:rsidRPr="006C6615" w:rsidRDefault="000B5CF9" w:rsidP="00A463F4">
            <w:pPr>
              <w:rPr>
                <w:rFonts w:ascii="Calibri" w:hAnsi="Calibri" w:cs="Calibri"/>
                <w:bCs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bCs/>
                <w:color w:val="000000" w:themeColor="dark1"/>
                <w:kern w:val="24"/>
                <w:sz w:val="26"/>
                <w:szCs w:val="26"/>
                <w:lang w:val="es-ES"/>
              </w:rPr>
              <w:t xml:space="preserve">(Una persona enseña inglés y la otra </w:t>
            </w:r>
            <w:r w:rsidR="00AB71A8">
              <w:rPr>
                <w:rFonts w:ascii="Calibri" w:hAnsi="Calibri" w:cs="Calibri"/>
                <w:bCs/>
                <w:color w:val="000000" w:themeColor="dark1"/>
                <w:kern w:val="24"/>
                <w:sz w:val="26"/>
                <w:szCs w:val="26"/>
                <w:lang w:val="es-ES"/>
              </w:rPr>
              <w:t xml:space="preserve">persona les </w:t>
            </w:r>
            <w:r w:rsidRPr="006C6615">
              <w:rPr>
                <w:rFonts w:ascii="Calibri" w:hAnsi="Calibri" w:cs="Calibri"/>
                <w:bCs/>
                <w:color w:val="000000" w:themeColor="dark1"/>
                <w:kern w:val="24"/>
                <w:sz w:val="26"/>
                <w:szCs w:val="26"/>
                <w:lang w:val="es-ES"/>
              </w:rPr>
              <w:t>enseña español a los mismos estudiantes)</w:t>
            </w:r>
          </w:p>
        </w:tc>
        <w:tc>
          <w:tcPr>
            <w:tcW w:w="3510" w:type="dxa"/>
          </w:tcPr>
          <w:p w14:paraId="4B99F822" w14:textId="0C66F7E7" w:rsidR="000B5CF9" w:rsidRPr="006C6615" w:rsidRDefault="00AB71A8" w:rsidP="00A463F4">
            <w:pP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El tiempo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</w:t>
            </w:r>
            <w:r w:rsidR="006C6615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de 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español está protegida por 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medio de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l lugar, el tiempo y la persona</w:t>
            </w:r>
          </w:p>
          <w:p w14:paraId="6CD103D2" w14:textId="77777777" w:rsidR="000B5CF9" w:rsidRPr="006C6615" w:rsidRDefault="000B5CF9" w:rsidP="00A463F4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  <w:p w14:paraId="3041DED3" w14:textId="77777777" w:rsidR="000B5CF9" w:rsidRDefault="000B5CF9" w:rsidP="00A463F4">
            <w:pP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Cuando la colaboración funciona bien, ¡es </w:t>
            </w:r>
            <w:r w:rsidR="006C6615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muy positiva</w:t>
            </w: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!</w:t>
            </w:r>
          </w:p>
          <w:p w14:paraId="298C7678" w14:textId="682D04B9" w:rsidR="00AB71A8" w:rsidRPr="006C6615" w:rsidRDefault="00AB71A8" w:rsidP="00A463F4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</w:tc>
        <w:tc>
          <w:tcPr>
            <w:tcW w:w="4050" w:type="dxa"/>
          </w:tcPr>
          <w:p w14:paraId="0CA991B8" w14:textId="31395FA4" w:rsidR="000B5CF9" w:rsidRPr="006C6615" w:rsidRDefault="00AB71A8" w:rsidP="00A463F4">
            <w:pP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P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ara los profesores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(</w:t>
            </w:r>
            <w: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as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)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(</w:t>
            </w:r>
            <w: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e</w:t>
            </w: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s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)</w:t>
            </w: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puede ser </w:t>
            </w: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difícil 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el </w:t>
            </w:r>
            <w:r w:rsidR="000B5CF9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conocer a los estudiantes </w:t>
            </w:r>
            <w:r w:rsidR="006C6615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a través de 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sus</w:t>
            </w:r>
            <w:r w:rsidR="006C6615"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dos lenguajes </w:t>
            </w:r>
          </w:p>
          <w:p w14:paraId="6047F531" w14:textId="77777777" w:rsidR="000B5CF9" w:rsidRPr="006C6615" w:rsidRDefault="000B5CF9" w:rsidP="00A463F4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  <w:p w14:paraId="6412B895" w14:textId="2AC00AC6" w:rsidR="000B5CF9" w:rsidRDefault="000B5CF9" w:rsidP="00AB71A8">
            <w:pPr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Cuando la colaboración no </w:t>
            </w:r>
            <w:r w:rsidR="00AB71A8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>funciona, los estudiantes</w:t>
            </w:r>
            <w:r w:rsidR="002754AD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son los perjudicados</w:t>
            </w:r>
            <w:r w:rsidR="00AB71A8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.  </w:t>
            </w:r>
            <w:r w:rsidRPr="006C6615">
              <w:rPr>
                <w:rFonts w:ascii="Calibri" w:hAnsi="Calibri" w:cs="Calibri"/>
                <w:color w:val="000000" w:themeColor="dark1"/>
                <w:kern w:val="24"/>
                <w:sz w:val="26"/>
                <w:szCs w:val="26"/>
                <w:lang w:val="es-ES"/>
              </w:rPr>
              <w:t xml:space="preserve"> </w:t>
            </w:r>
          </w:p>
          <w:p w14:paraId="76047985" w14:textId="571281CF" w:rsidR="002754AD" w:rsidRPr="006C6615" w:rsidRDefault="002754AD" w:rsidP="00AB71A8">
            <w:pPr>
              <w:rPr>
                <w:rFonts w:ascii="Calibri" w:hAnsi="Calibri" w:cs="Calibri"/>
                <w:sz w:val="26"/>
                <w:szCs w:val="26"/>
                <w:lang w:val="es-ES"/>
              </w:rPr>
            </w:pPr>
          </w:p>
        </w:tc>
      </w:tr>
    </w:tbl>
    <w:p w14:paraId="6CD2FAA8" w14:textId="77777777" w:rsidR="00101D4B" w:rsidRPr="006C6615" w:rsidRDefault="00101D4B" w:rsidP="00101D4B">
      <w:pPr>
        <w:rPr>
          <w:rFonts w:ascii="Calibri" w:hAnsi="Calibri" w:cs="Calibri"/>
          <w:b/>
          <w:lang w:val="es-ES"/>
        </w:rPr>
      </w:pPr>
    </w:p>
    <w:p w14:paraId="74E6E229" w14:textId="77777777" w:rsidR="00101D4B" w:rsidRPr="006C6615" w:rsidRDefault="00101D4B" w:rsidP="00101D4B">
      <w:pPr>
        <w:rPr>
          <w:rFonts w:ascii="Calibri" w:hAnsi="Calibri" w:cs="Calibri"/>
          <w:b/>
          <w:lang w:val="es-ES"/>
        </w:rPr>
      </w:pPr>
    </w:p>
    <w:p w14:paraId="0CE8219C" w14:textId="77777777" w:rsidR="00101D4B" w:rsidRPr="006C6615" w:rsidRDefault="00101D4B" w:rsidP="00101D4B">
      <w:pPr>
        <w:rPr>
          <w:rFonts w:ascii="Calibri" w:hAnsi="Calibri" w:cs="Calibri"/>
          <w:b/>
          <w:lang w:val="es-ES"/>
        </w:rPr>
      </w:pPr>
    </w:p>
    <w:p w14:paraId="405E0F6D" w14:textId="77777777" w:rsidR="00101D4B" w:rsidRPr="006C6615" w:rsidRDefault="00101D4B" w:rsidP="00101D4B">
      <w:pPr>
        <w:jc w:val="center"/>
        <w:rPr>
          <w:rFonts w:ascii="Calibri" w:hAnsi="Calibri" w:cs="Calibri"/>
          <w:b/>
          <w:lang w:val="es-ES"/>
        </w:rPr>
      </w:pPr>
    </w:p>
    <w:p w14:paraId="23C202C4" w14:textId="77777777" w:rsidR="00101D4B" w:rsidRPr="006C6615" w:rsidRDefault="00101D4B" w:rsidP="00FE221B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033ECF4C" w14:textId="714C9A0F" w:rsidR="006C6615" w:rsidRPr="006C6615" w:rsidRDefault="006C6615" w:rsidP="00A11973">
      <w:pPr>
        <w:jc w:val="center"/>
        <w:rPr>
          <w:rFonts w:ascii="Calibri" w:hAnsi="Calibri" w:cs="Calibri"/>
          <w:b/>
          <w:sz w:val="36"/>
          <w:szCs w:val="36"/>
          <w:lang w:val="es-ES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5337E9" w:rsidRPr="006C6615" w14:paraId="5D562364" w14:textId="77777777" w:rsidTr="00A11973">
        <w:trPr>
          <w:trHeight w:val="3439"/>
        </w:trPr>
        <w:tc>
          <w:tcPr>
            <w:tcW w:w="10885" w:type="dxa"/>
          </w:tcPr>
          <w:p w14:paraId="49906E20" w14:textId="4D71E7AE" w:rsidR="005337E9" w:rsidRPr="006C6615" w:rsidRDefault="006C6615" w:rsidP="00A11973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es-ES"/>
              </w:rPr>
              <w:lastRenderedPageBreak/>
              <w:t>La meta de los programas de lenguaje dual</w:t>
            </w:r>
          </w:p>
          <w:p w14:paraId="691ED8FF" w14:textId="77777777" w:rsidR="00A11973" w:rsidRPr="006C6615" w:rsidRDefault="00A11973" w:rsidP="00A11973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es-ES"/>
              </w:rPr>
            </w:pPr>
          </w:p>
          <w:p w14:paraId="23E705DF" w14:textId="71EA55C7" w:rsidR="006C6615" w:rsidRPr="006C6615" w:rsidRDefault="006C6615" w:rsidP="006C6615">
            <w:pPr>
              <w:jc w:val="center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sz w:val="28"/>
                <w:szCs w:val="28"/>
                <w:lang w:val="es-ES"/>
              </w:rPr>
              <w:t xml:space="preserve">"...El término lenguaje dual se refiere a cualquier programa que </w:t>
            </w:r>
            <w:r w:rsidR="00F2216A" w:rsidRPr="006C6615">
              <w:rPr>
                <w:rFonts w:ascii="Calibri" w:hAnsi="Calibri" w:cs="Calibri"/>
                <w:sz w:val="28"/>
                <w:szCs w:val="28"/>
                <w:lang w:val="es-ES"/>
              </w:rPr>
              <w:t>les</w:t>
            </w:r>
            <w:r w:rsidRPr="006C6615">
              <w:rPr>
                <w:rFonts w:ascii="Calibri" w:hAnsi="Calibri" w:cs="Calibri"/>
                <w:sz w:val="28"/>
                <w:szCs w:val="28"/>
                <w:lang w:val="es-ES"/>
              </w:rPr>
              <w:t xml:space="preserve"> ofrece a todos los</w:t>
            </w:r>
            <w:r w:rsidR="007F1CD4">
              <w:rPr>
                <w:rFonts w:ascii="Calibri" w:hAnsi="Calibri" w:cs="Calibri"/>
                <w:sz w:val="28"/>
                <w:szCs w:val="28"/>
                <w:lang w:val="es-ES"/>
              </w:rPr>
              <w:t xml:space="preserve"> (las) (les)</w:t>
            </w:r>
            <w:r w:rsidRPr="006C6615">
              <w:rPr>
                <w:rFonts w:ascii="Calibri" w:hAnsi="Calibri" w:cs="Calibri"/>
                <w:sz w:val="28"/>
                <w:szCs w:val="28"/>
                <w:lang w:val="es-ES"/>
              </w:rPr>
              <w:t xml:space="preserve"> estudiantes instrucción de lectoescritura </w:t>
            </w:r>
            <w:r w:rsidR="00E82A69">
              <w:rPr>
                <w:rFonts w:ascii="Calibri" w:hAnsi="Calibri" w:cs="Calibri"/>
                <w:sz w:val="28"/>
                <w:szCs w:val="28"/>
                <w:lang w:val="es-ES"/>
              </w:rPr>
              <w:t>y</w:t>
            </w:r>
            <w:r w:rsidRPr="006C6615">
              <w:rPr>
                <w:rFonts w:ascii="Calibri" w:hAnsi="Calibri" w:cs="Calibri"/>
                <w:sz w:val="28"/>
                <w:szCs w:val="28"/>
                <w:lang w:val="es-ES"/>
              </w:rPr>
              <w:t xml:space="preserve"> de contenido a través de dos idiomas, y que promueve el bilingüismo y la lectoescritura bilingüe (biliteracidad), el rendimiento académico a nivel de grado y el desarrollo de la competencia sociocultural</w:t>
            </w:r>
            <w:r w:rsidR="00E82A69">
              <w:rPr>
                <w:rFonts w:ascii="Calibri" w:hAnsi="Calibri" w:cs="Calibri"/>
                <w:sz w:val="28"/>
                <w:szCs w:val="28"/>
                <w:lang w:val="es-ES"/>
              </w:rPr>
              <w:t>.</w:t>
            </w:r>
            <w:r w:rsidRPr="006C6615">
              <w:rPr>
                <w:rFonts w:ascii="Calibri" w:hAnsi="Calibri" w:cs="Calibri"/>
                <w:sz w:val="28"/>
                <w:szCs w:val="28"/>
                <w:lang w:val="es-ES"/>
              </w:rPr>
              <w:t>”</w:t>
            </w:r>
          </w:p>
          <w:p w14:paraId="5B41D0AA" w14:textId="77777777" w:rsidR="00A11973" w:rsidRPr="006C6615" w:rsidRDefault="00A11973" w:rsidP="00A11973">
            <w:pPr>
              <w:jc w:val="center"/>
              <w:rPr>
                <w:rFonts w:ascii="Calibri" w:hAnsi="Calibri" w:cs="Calibri"/>
                <w:bCs/>
                <w:sz w:val="36"/>
                <w:szCs w:val="36"/>
                <w:lang w:val="es-ES"/>
              </w:rPr>
            </w:pPr>
          </w:p>
          <w:p w14:paraId="4FBE948F" w14:textId="06EEFAE7" w:rsidR="005337E9" w:rsidRPr="00F2216A" w:rsidRDefault="005337E9" w:rsidP="00A11973">
            <w:pPr>
              <w:jc w:val="center"/>
              <w:rPr>
                <w:rFonts w:ascii="Calibri" w:hAnsi="Calibri" w:cs="Calibri"/>
                <w:b/>
              </w:rPr>
            </w:pPr>
            <w:r w:rsidRPr="00F2216A">
              <w:rPr>
                <w:rFonts w:ascii="Calibri" w:hAnsi="Calibri" w:cs="Calibri"/>
                <w:b/>
              </w:rPr>
              <w:t>Guiding Principles for Dual Language Education, Third Edition</w:t>
            </w:r>
          </w:p>
        </w:tc>
      </w:tr>
    </w:tbl>
    <w:p w14:paraId="5540907E" w14:textId="77777777" w:rsidR="005337E9" w:rsidRPr="006C6615" w:rsidRDefault="005337E9" w:rsidP="008D32C0">
      <w:pPr>
        <w:jc w:val="center"/>
        <w:rPr>
          <w:rFonts w:ascii="Calibri" w:hAnsi="Calibri" w:cs="Calibri"/>
          <w:b/>
          <w:sz w:val="36"/>
          <w:szCs w:val="36"/>
          <w:lang w:val="es-ES"/>
        </w:rPr>
      </w:pPr>
    </w:p>
    <w:p w14:paraId="1FF4A916" w14:textId="74AA6468" w:rsidR="00920755" w:rsidRDefault="006C6615" w:rsidP="003C6E79">
      <w:pPr>
        <w:jc w:val="center"/>
        <w:rPr>
          <w:rFonts w:ascii="Calibri" w:hAnsi="Calibri" w:cs="Calibri"/>
          <w:b/>
          <w:sz w:val="36"/>
          <w:szCs w:val="36"/>
          <w:lang w:val="es-ES"/>
        </w:rPr>
      </w:pPr>
      <w:r w:rsidRPr="006C6615">
        <w:rPr>
          <w:rFonts w:ascii="Calibri" w:hAnsi="Calibri" w:cs="Calibri"/>
          <w:lang w:val="es-ES"/>
        </w:rPr>
        <w:fldChar w:fldCharType="begin"/>
      </w:r>
      <w:r w:rsidRPr="006C6615">
        <w:rPr>
          <w:rFonts w:ascii="Calibri" w:hAnsi="Calibri" w:cs="Calibri"/>
          <w:lang w:val="es-ES"/>
        </w:rPr>
        <w:instrText xml:space="preserve"> INCLUDEPICTURE "https://pbs.twimg.com/media/Cq9AZ12WcAAv81R?format=jpg&amp;name=medium" \* MERGEFORMATINET </w:instrText>
      </w:r>
      <w:r w:rsidRPr="006C6615">
        <w:rPr>
          <w:rFonts w:ascii="Calibri" w:hAnsi="Calibri" w:cs="Calibri"/>
          <w:lang w:val="es-ES"/>
        </w:rPr>
        <w:fldChar w:fldCharType="separate"/>
      </w:r>
      <w:r w:rsidRPr="006C6615">
        <w:rPr>
          <w:rFonts w:ascii="Calibri" w:hAnsi="Calibri" w:cs="Calibri"/>
          <w:noProof/>
          <w:lang w:val="es-ES"/>
        </w:rPr>
        <w:drawing>
          <wp:inline distT="0" distB="0" distL="0" distR="0" wp14:anchorId="6BC31C4D" wp14:editId="7D5BD2F5">
            <wp:extent cx="3256862" cy="2243314"/>
            <wp:effectExtent l="0" t="0" r="0" b="5080"/>
            <wp:docPr id="1098697865" name="Picture 109869786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154" cy="23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615">
        <w:rPr>
          <w:rFonts w:ascii="Calibri" w:hAnsi="Calibri" w:cs="Calibri"/>
          <w:lang w:val="es-ES"/>
        </w:rPr>
        <w:fldChar w:fldCharType="end"/>
      </w:r>
    </w:p>
    <w:p w14:paraId="2ECC2103" w14:textId="77777777" w:rsidR="00E82A69" w:rsidRDefault="00E82A69" w:rsidP="008753A4">
      <w:pPr>
        <w:rPr>
          <w:rFonts w:ascii="Calibri" w:hAnsi="Calibri" w:cs="Calibri"/>
          <w:b/>
          <w:sz w:val="36"/>
          <w:szCs w:val="36"/>
          <w:lang w:val="es-ES"/>
        </w:rPr>
      </w:pPr>
    </w:p>
    <w:p w14:paraId="4FFF6770" w14:textId="78D40435" w:rsidR="002F51DC" w:rsidRPr="00E82A69" w:rsidRDefault="00E82A69" w:rsidP="00920755">
      <w:pPr>
        <w:rPr>
          <w:rFonts w:ascii="Calibri" w:hAnsi="Calibri" w:cs="Calibri"/>
          <w:b/>
          <w:sz w:val="36"/>
          <w:szCs w:val="36"/>
          <w:lang w:val="es-ES"/>
        </w:rPr>
      </w:pPr>
      <w:r w:rsidRPr="00E82A69">
        <w:rPr>
          <w:rFonts w:ascii="Calibri" w:hAnsi="Calibri" w:cs="Calibri"/>
          <w:b/>
          <w:noProof/>
          <w:sz w:val="36"/>
          <w:szCs w:val="36"/>
        </w:rPr>
        <w:drawing>
          <wp:inline distT="0" distB="0" distL="0" distR="0" wp14:anchorId="15F25887" wp14:editId="4C80264E">
            <wp:extent cx="6858000" cy="3431540"/>
            <wp:effectExtent l="0" t="0" r="0" b="0"/>
            <wp:docPr id="6" name="Picture 5" descr="A group of columns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A975B89-091B-270E-4D99-10A71FBC91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oup of columns with text&#10;&#10;AI-generated content may be incorrect.">
                      <a:extLst>
                        <a:ext uri="{FF2B5EF4-FFF2-40B4-BE49-F238E27FC236}">
                          <a16:creationId xmlns:a16="http://schemas.microsoft.com/office/drawing/2014/main" id="{3A975B89-091B-270E-4D99-10A71FBC91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8"/>
        <w:gridCol w:w="3178"/>
        <w:gridCol w:w="3179"/>
        <w:gridCol w:w="1255"/>
      </w:tblGrid>
      <w:tr w:rsidR="00F2216A" w14:paraId="592681A6" w14:textId="77777777" w:rsidTr="006374EA">
        <w:trPr>
          <w:cantSplit/>
          <w:trHeight w:val="2411"/>
        </w:trPr>
        <w:tc>
          <w:tcPr>
            <w:tcW w:w="3178" w:type="dxa"/>
            <w:textDirection w:val="tbRl"/>
            <w:vAlign w:val="center"/>
          </w:tcPr>
          <w:p w14:paraId="2DDA3124" w14:textId="473EE711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lastRenderedPageBreak/>
              <w:t>Pilar 3</w:t>
            </w: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:</w:t>
            </w:r>
          </w:p>
          <w:p w14:paraId="269C06F9" w14:textId="5C3BA646" w:rsidR="00F2216A" w:rsidRPr="006374EA" w:rsidRDefault="006374E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Competencia sociocultural</w:t>
            </w:r>
          </w:p>
        </w:tc>
        <w:tc>
          <w:tcPr>
            <w:tcW w:w="3178" w:type="dxa"/>
            <w:textDirection w:val="tbRl"/>
            <w:vAlign w:val="center"/>
          </w:tcPr>
          <w:p w14:paraId="4AC45094" w14:textId="5769E8CB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Pilar 2</w:t>
            </w: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:</w:t>
            </w:r>
          </w:p>
          <w:p w14:paraId="68541A9A" w14:textId="4D426A01" w:rsidR="00F2216A" w:rsidRPr="006374EA" w:rsidRDefault="006374E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Aprovechamiento académico a nivel de grado (para todos los estudiantes en l</w:t>
            </w:r>
            <w:r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o</w:t>
            </w: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 xml:space="preserve">s 2 lenguajes) </w:t>
            </w:r>
            <w:r w:rsidR="00F2216A"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 xml:space="preserve"> </w:t>
            </w:r>
          </w:p>
          <w:p w14:paraId="7D8D61CE" w14:textId="40DED888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</w:p>
        </w:tc>
        <w:tc>
          <w:tcPr>
            <w:tcW w:w="3179" w:type="dxa"/>
            <w:textDirection w:val="tbRl"/>
            <w:vAlign w:val="center"/>
          </w:tcPr>
          <w:p w14:paraId="33EE1033" w14:textId="16731143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Pilar 1</w:t>
            </w: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:</w:t>
            </w:r>
          </w:p>
          <w:p w14:paraId="4EF051D0" w14:textId="1934D586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Cs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Biling</w:t>
            </w:r>
            <w:r w:rsidR="006374EA"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üismo</w:t>
            </w:r>
            <w:r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 xml:space="preserve"> </w:t>
            </w:r>
            <w:r w:rsidR="006374EA"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 xml:space="preserve">y </w:t>
            </w:r>
            <w:r w:rsidR="00E82A69" w:rsidRP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 xml:space="preserve">lectoescritura </w:t>
            </w:r>
            <w:r w:rsidR="00E82A69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>en</w:t>
            </w:r>
            <w:r w:rsidR="006374EA">
              <w:rPr>
                <w:rFonts w:ascii="Calibri" w:hAnsi="Calibri" w:cs="Calibri"/>
                <w:bCs/>
                <w:sz w:val="28"/>
                <w:szCs w:val="28"/>
                <w:lang w:val="es-ES"/>
              </w:rPr>
              <w:t xml:space="preserve"> dos lenguajes</w:t>
            </w:r>
          </w:p>
        </w:tc>
        <w:tc>
          <w:tcPr>
            <w:tcW w:w="1255" w:type="dxa"/>
            <w:shd w:val="clear" w:color="auto" w:fill="D9D9D9" w:themeFill="background1" w:themeFillShade="D9"/>
            <w:textDirection w:val="tbRl"/>
          </w:tcPr>
          <w:p w14:paraId="747F77DE" w14:textId="676D1D2C" w:rsidR="00F2216A" w:rsidRPr="006374EA" w:rsidRDefault="006374E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Meta</w:t>
            </w:r>
          </w:p>
        </w:tc>
      </w:tr>
      <w:tr w:rsidR="00F2216A" w14:paraId="3C4786F3" w14:textId="77777777" w:rsidTr="006374EA">
        <w:trPr>
          <w:cantSplit/>
          <w:trHeight w:val="2789"/>
        </w:trPr>
        <w:tc>
          <w:tcPr>
            <w:tcW w:w="3178" w:type="dxa"/>
            <w:textDirection w:val="tbRl"/>
          </w:tcPr>
          <w:p w14:paraId="35489CD7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3178" w:type="dxa"/>
            <w:textDirection w:val="tbRl"/>
          </w:tcPr>
          <w:p w14:paraId="3DB5AE49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3179" w:type="dxa"/>
            <w:textDirection w:val="tbRl"/>
          </w:tcPr>
          <w:p w14:paraId="7DEBF99D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  <w:textDirection w:val="tbRl"/>
          </w:tcPr>
          <w:p w14:paraId="60D3E6BB" w14:textId="5722D7B6" w:rsidR="00F2216A" w:rsidRPr="006374EA" w:rsidRDefault="006374E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Esta meta significa…</w:t>
            </w:r>
          </w:p>
        </w:tc>
      </w:tr>
      <w:tr w:rsidR="00F2216A" w14:paraId="08E5CDE1" w14:textId="77777777" w:rsidTr="00A73865">
        <w:trPr>
          <w:cantSplit/>
          <w:trHeight w:val="3888"/>
        </w:trPr>
        <w:tc>
          <w:tcPr>
            <w:tcW w:w="3178" w:type="dxa"/>
            <w:textDirection w:val="tbRl"/>
          </w:tcPr>
          <w:p w14:paraId="1F10EB26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3178" w:type="dxa"/>
            <w:textDirection w:val="tbRl"/>
          </w:tcPr>
          <w:p w14:paraId="6719E698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3179" w:type="dxa"/>
            <w:textDirection w:val="tbRl"/>
          </w:tcPr>
          <w:p w14:paraId="67B05498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  <w:textDirection w:val="tbRl"/>
          </w:tcPr>
          <w:p w14:paraId="72AA4353" w14:textId="5E7E0D8F" w:rsidR="00F2216A" w:rsidRPr="006374EA" w:rsidRDefault="006374E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Para cumplir con esta meta, los estudiantes necesitan…</w:t>
            </w:r>
          </w:p>
        </w:tc>
      </w:tr>
      <w:tr w:rsidR="00F2216A" w14:paraId="0E19F4FC" w14:textId="77777777" w:rsidTr="00A73865">
        <w:trPr>
          <w:cantSplit/>
          <w:trHeight w:val="3888"/>
        </w:trPr>
        <w:tc>
          <w:tcPr>
            <w:tcW w:w="3178" w:type="dxa"/>
            <w:textDirection w:val="tbRl"/>
          </w:tcPr>
          <w:p w14:paraId="7317D47A" w14:textId="77777777" w:rsidR="00F2216A" w:rsidRPr="00A46F9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178" w:type="dxa"/>
            <w:textDirection w:val="tbRl"/>
          </w:tcPr>
          <w:p w14:paraId="743F3ECF" w14:textId="77777777" w:rsidR="00F2216A" w:rsidRPr="00A46F9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179" w:type="dxa"/>
            <w:textDirection w:val="tbRl"/>
          </w:tcPr>
          <w:p w14:paraId="39597A05" w14:textId="77777777" w:rsidR="00F2216A" w:rsidRPr="006374EA" w:rsidRDefault="00F2216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1255" w:type="dxa"/>
            <w:shd w:val="clear" w:color="auto" w:fill="D9D9D9" w:themeFill="background1" w:themeFillShade="D9"/>
            <w:textDirection w:val="tbRl"/>
          </w:tcPr>
          <w:p w14:paraId="38AADE2B" w14:textId="05F1017E" w:rsidR="00F2216A" w:rsidRPr="006374EA" w:rsidRDefault="006374EA" w:rsidP="00A73865">
            <w:pPr>
              <w:ind w:left="113" w:right="113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6374EA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 xml:space="preserve">Observaciones y notas durante la instrucción modelo </w:t>
            </w:r>
          </w:p>
        </w:tc>
      </w:tr>
    </w:tbl>
    <w:p w14:paraId="2F8A0E36" w14:textId="77777777" w:rsidR="006374EA" w:rsidRDefault="006374EA" w:rsidP="00F2216A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4009DBDD" w14:textId="77777777" w:rsidR="006374EA" w:rsidRDefault="006374EA" w:rsidP="00F2216A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2E34FDEC" w14:textId="039872F6" w:rsidR="006C6615" w:rsidRPr="006C6615" w:rsidRDefault="006C6615" w:rsidP="00F2216A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  <w:r w:rsidRPr="006C6615">
        <w:rPr>
          <w:rFonts w:ascii="Calibri" w:hAnsi="Calibri" w:cs="Calibri"/>
          <w:b/>
          <w:bCs/>
          <w:sz w:val="32"/>
          <w:szCs w:val="32"/>
          <w:lang w:val="es-ES"/>
        </w:rPr>
        <w:lastRenderedPageBreak/>
        <w:t xml:space="preserve">La lectoescritura </w:t>
      </w:r>
      <w:r w:rsidR="006374EA">
        <w:rPr>
          <w:rFonts w:ascii="Calibri" w:hAnsi="Calibri" w:cs="Calibri"/>
          <w:b/>
          <w:bCs/>
          <w:sz w:val="32"/>
          <w:szCs w:val="32"/>
          <w:lang w:val="es-ES"/>
        </w:rPr>
        <w:t>bilingüe</w:t>
      </w:r>
    </w:p>
    <w:p w14:paraId="41FE0E71" w14:textId="77777777" w:rsidR="006C6615" w:rsidRPr="006C6615" w:rsidRDefault="006C6615" w:rsidP="008B219C">
      <w:pPr>
        <w:ind w:left="720" w:hanging="270"/>
        <w:jc w:val="center"/>
        <w:rPr>
          <w:rFonts w:ascii="Calibri" w:hAnsi="Calibri" w:cs="Calibri"/>
          <w:b/>
          <w:bCs/>
          <w:sz w:val="28"/>
          <w:szCs w:val="28"/>
          <w:lang w:val="es-ES"/>
        </w:rPr>
      </w:pPr>
    </w:p>
    <w:tbl>
      <w:tblPr>
        <w:tblStyle w:val="TableGrid"/>
        <w:tblW w:w="11340" w:type="dxa"/>
        <w:tblInd w:w="-275" w:type="dxa"/>
        <w:tblLook w:val="04A0" w:firstRow="1" w:lastRow="0" w:firstColumn="1" w:lastColumn="0" w:noHBand="0" w:noVBand="1"/>
      </w:tblPr>
      <w:tblGrid>
        <w:gridCol w:w="9360"/>
        <w:gridCol w:w="1980"/>
      </w:tblGrid>
      <w:tr w:rsidR="006C6615" w:rsidRPr="006C6615" w14:paraId="489BE567" w14:textId="77777777" w:rsidTr="006C6615">
        <w:tc>
          <w:tcPr>
            <w:tcW w:w="9360" w:type="dxa"/>
            <w:shd w:val="clear" w:color="auto" w:fill="D9D9D9" w:themeFill="background1" w:themeFillShade="D9"/>
          </w:tcPr>
          <w:p w14:paraId="4A7CD85F" w14:textId="14107617" w:rsidR="006C6615" w:rsidRPr="006C6615" w:rsidRDefault="002754AD" w:rsidP="008B219C">
            <w:pPr>
              <w:spacing w:line="360" w:lineRule="auto"/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Enunciado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32858DC1" w14:textId="77777777" w:rsidR="006C6615" w:rsidRPr="006C6615" w:rsidRDefault="006C6615" w:rsidP="00E76551">
            <w:pPr>
              <w:jc w:val="center"/>
              <w:rPr>
                <w:rFonts w:ascii="Calibri" w:hAnsi="Calibri" w:cs="Calibri"/>
                <w:b/>
                <w:sz w:val="26"/>
                <w:szCs w:val="26"/>
                <w:lang w:val="es-ES"/>
              </w:rPr>
            </w:pPr>
            <w:r w:rsidRPr="006C6615">
              <w:rPr>
                <w:rFonts w:ascii="Calibri" w:hAnsi="Calibri" w:cs="Calibri"/>
                <w:b/>
                <w:sz w:val="26"/>
                <w:szCs w:val="26"/>
                <w:lang w:val="es-ES"/>
              </w:rPr>
              <w:t>De acuerdo o en desacuerdo</w:t>
            </w:r>
          </w:p>
        </w:tc>
      </w:tr>
      <w:tr w:rsidR="006C6615" w:rsidRPr="006C6615" w14:paraId="4EDD0139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1FBC746A" w14:textId="1EB292F5" w:rsidR="006C6615" w:rsidRPr="006C6615" w:rsidRDefault="006C6615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>La fonética</w:t>
            </w:r>
            <w:r w:rsidRPr="006C6615">
              <w:rPr>
                <w:rFonts w:ascii="Calibri" w:hAnsi="Calibri" w:cs="Calibri"/>
                <w:bCs/>
                <w:color w:val="000000" w:themeColor="text1"/>
                <w:lang w:val="es-ES"/>
              </w:rPr>
              <w:t xml:space="preserve"> 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es el </w:t>
            </w:r>
            <w:r w:rsidR="002754AD">
              <w:rPr>
                <w:rFonts w:ascii="Calibri" w:hAnsi="Calibri" w:cs="Calibri"/>
                <w:bCs/>
                <w:lang w:val="es-ES"/>
              </w:rPr>
              <w:t>componente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más importante para </w:t>
            </w:r>
            <w:r w:rsidR="002754AD">
              <w:rPr>
                <w:rFonts w:ascii="Calibri" w:hAnsi="Calibri" w:cs="Calibri"/>
                <w:bCs/>
                <w:lang w:val="es-ES"/>
              </w:rPr>
              <w:t>el desarrollo de la lectoescritura en los grados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K</w:t>
            </w:r>
            <w:r>
              <w:rPr>
                <w:rFonts w:ascii="Calibri" w:hAnsi="Calibri" w:cs="Calibri"/>
                <w:bCs/>
                <w:lang w:val="es-ES"/>
              </w:rPr>
              <w:t>índer a 2do grado</w:t>
            </w:r>
            <w:r w:rsidRPr="006C6615">
              <w:rPr>
                <w:rFonts w:ascii="Calibri" w:hAnsi="Calibri" w:cs="Calibri"/>
                <w:bCs/>
                <w:lang w:val="es-ES"/>
              </w:rPr>
              <w:t>.</w:t>
            </w:r>
          </w:p>
        </w:tc>
        <w:tc>
          <w:tcPr>
            <w:tcW w:w="1980" w:type="dxa"/>
            <w:vAlign w:val="center"/>
          </w:tcPr>
          <w:p w14:paraId="1BCAD1BD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74553967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0F84BF14" w14:textId="2F72476F" w:rsidR="006C6615" w:rsidRPr="006C6615" w:rsidRDefault="002754AD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lang w:val="es-ES"/>
              </w:rPr>
              <w:t>Para que los estudiantes desarrollen la lectoescritura bilingüe, es importante que tengan i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nstrucción diaria en español e inglés (sin enseñar el mismo tema)  </w:t>
            </w:r>
          </w:p>
        </w:tc>
        <w:tc>
          <w:tcPr>
            <w:tcW w:w="1980" w:type="dxa"/>
            <w:vAlign w:val="center"/>
          </w:tcPr>
          <w:p w14:paraId="72A30DCC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7D623392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04880CA6" w14:textId="581E0A48" w:rsidR="006C6615" w:rsidRPr="006C6615" w:rsidRDefault="002754AD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lang w:val="es-ES"/>
              </w:rPr>
              <w:t>L</w:t>
            </w:r>
            <w:r w:rsidR="00665CC4">
              <w:rPr>
                <w:rFonts w:ascii="Calibri" w:hAnsi="Calibri" w:cs="Calibri"/>
                <w:bCs/>
                <w:lang w:val="es-ES"/>
              </w:rPr>
              <w:t xml:space="preserve">a 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>comprensión lectora</w:t>
            </w:r>
            <w:r>
              <w:rPr>
                <w:rFonts w:ascii="Calibri" w:hAnsi="Calibri" w:cs="Calibri"/>
                <w:bCs/>
                <w:lang w:val="es-ES"/>
              </w:rPr>
              <w:t xml:space="preserve"> no se puede desarrollar sin la comprensión de lenguaje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>.</w:t>
            </w:r>
          </w:p>
        </w:tc>
        <w:tc>
          <w:tcPr>
            <w:tcW w:w="1980" w:type="dxa"/>
            <w:vAlign w:val="center"/>
          </w:tcPr>
          <w:p w14:paraId="7259E2E4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542CB562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7DFCA0F8" w14:textId="58C1300D" w:rsidR="006C6615" w:rsidRDefault="006C6615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>El lenguaje oral</w:t>
            </w:r>
            <w:r>
              <w:rPr>
                <w:rFonts w:ascii="Calibri" w:hAnsi="Calibri" w:cs="Calibri"/>
                <w:bCs/>
                <w:lang w:val="es-ES"/>
              </w:rPr>
              <w:t xml:space="preserve"> (la oralidad)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y el conocimiento previo son </w:t>
            </w:r>
            <w:r w:rsidR="002754AD">
              <w:rPr>
                <w:rFonts w:ascii="Calibri" w:hAnsi="Calibri" w:cs="Calibri"/>
                <w:bCs/>
                <w:lang w:val="es-ES"/>
              </w:rPr>
              <w:t xml:space="preserve">elementos 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buenos, pero no necesarios </w:t>
            </w:r>
            <w:r>
              <w:rPr>
                <w:rFonts w:ascii="Calibri" w:hAnsi="Calibri" w:cs="Calibri"/>
                <w:bCs/>
                <w:lang w:val="es-ES"/>
              </w:rPr>
              <w:t xml:space="preserve">para </w:t>
            </w:r>
            <w:r w:rsidR="002754AD">
              <w:rPr>
                <w:rFonts w:ascii="Calibri" w:hAnsi="Calibri" w:cs="Calibri"/>
                <w:bCs/>
                <w:lang w:val="es-ES"/>
              </w:rPr>
              <w:t>aprender a leer y escribir</w:t>
            </w:r>
            <w:r>
              <w:rPr>
                <w:rFonts w:ascii="Calibri" w:hAnsi="Calibri" w:cs="Calibri"/>
                <w:bCs/>
                <w:lang w:val="es-ES"/>
              </w:rPr>
              <w:t>.</w:t>
            </w:r>
          </w:p>
          <w:p w14:paraId="3B6153B6" w14:textId="79D2F8C6" w:rsidR="00E76551" w:rsidRPr="006C6615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1FD547B5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00683969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7F0310DF" w14:textId="2485EC0C" w:rsidR="00E76551" w:rsidRDefault="002754AD" w:rsidP="00E76551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lang w:val="es-ES"/>
              </w:rPr>
              <w:t xml:space="preserve">Hay mayor aprovechamiento académico cuando 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la unidad </w:t>
            </w:r>
            <w:r>
              <w:rPr>
                <w:rFonts w:ascii="Calibri" w:hAnsi="Calibri" w:cs="Calibri"/>
                <w:bCs/>
                <w:lang w:val="es-ES"/>
              </w:rPr>
              <w:t xml:space="preserve">de lectoescritura 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está relacionada en torno a un tema significativo, lo que permite que el idioma se repita y </w:t>
            </w:r>
            <w:r w:rsidR="006C6615">
              <w:rPr>
                <w:rFonts w:ascii="Calibri" w:hAnsi="Calibri" w:cs="Calibri"/>
                <w:bCs/>
                <w:lang w:val="es-ES"/>
              </w:rPr>
              <w:t xml:space="preserve">se 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>profundice, y que se desarrolle el conocimiento, a medida que avanza la unidad.</w:t>
            </w:r>
          </w:p>
          <w:p w14:paraId="52374725" w14:textId="100FE3C7" w:rsidR="00E76551" w:rsidRPr="00E76551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2DB1286A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6D716A1E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396F2EE3" w14:textId="404E98ED" w:rsidR="006C6615" w:rsidRPr="006C6615" w:rsidRDefault="006C6615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>Cuando los estudiantes no entienden el texto que están leyendo, el</w:t>
            </w:r>
            <w:r w:rsidR="00E82A69">
              <w:rPr>
                <w:rFonts w:ascii="Calibri" w:hAnsi="Calibri" w:cs="Calibri"/>
                <w:bCs/>
                <w:lang w:val="es-ES"/>
              </w:rPr>
              <w:t>/la/le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maestro</w:t>
            </w:r>
            <w:r w:rsidR="00E82A69">
              <w:rPr>
                <w:rFonts w:ascii="Calibri" w:hAnsi="Calibri" w:cs="Calibri"/>
                <w:bCs/>
                <w:lang w:val="es-ES"/>
              </w:rPr>
              <w:t>(a)(e)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debe leer el texto en el otro idioma para apoyar la comprensión.</w:t>
            </w:r>
          </w:p>
        </w:tc>
        <w:tc>
          <w:tcPr>
            <w:tcW w:w="1980" w:type="dxa"/>
            <w:vAlign w:val="center"/>
          </w:tcPr>
          <w:p w14:paraId="796687B7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23307531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3300FDA8" w14:textId="3D4C71AC" w:rsidR="006C6615" w:rsidRPr="006C6615" w:rsidRDefault="006C6615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>El reconocimiento de palabras</w:t>
            </w:r>
            <w:r>
              <w:rPr>
                <w:rFonts w:ascii="Calibri" w:hAnsi="Calibri" w:cs="Calibri"/>
                <w:bCs/>
                <w:lang w:val="es-ES"/>
              </w:rPr>
              <w:t xml:space="preserve"> (ej., </w:t>
            </w:r>
            <w:r w:rsidR="00E82A69">
              <w:rPr>
                <w:rFonts w:ascii="Calibri" w:hAnsi="Calibri" w:cs="Calibri"/>
                <w:bCs/>
                <w:lang w:val="es-ES"/>
              </w:rPr>
              <w:t xml:space="preserve">la </w:t>
            </w:r>
            <w:r>
              <w:rPr>
                <w:rFonts w:ascii="Calibri" w:hAnsi="Calibri" w:cs="Calibri"/>
                <w:bCs/>
                <w:lang w:val="es-ES"/>
              </w:rPr>
              <w:t>fonética)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es un componente esencial de la comprensión lectora, pero no </w:t>
            </w:r>
            <w:r w:rsidR="002754AD">
              <w:rPr>
                <w:rFonts w:ascii="Calibri" w:hAnsi="Calibri" w:cs="Calibri"/>
                <w:bCs/>
                <w:lang w:val="es-ES"/>
              </w:rPr>
              <w:t xml:space="preserve">es </w:t>
            </w:r>
            <w:r w:rsidRPr="006C6615">
              <w:rPr>
                <w:rFonts w:ascii="Calibri" w:hAnsi="Calibri" w:cs="Calibri"/>
                <w:bCs/>
                <w:lang w:val="es-ES"/>
              </w:rPr>
              <w:t>el único</w:t>
            </w:r>
            <w:r w:rsidR="002754AD">
              <w:rPr>
                <w:rFonts w:ascii="Calibri" w:hAnsi="Calibri" w:cs="Calibri"/>
                <w:bCs/>
                <w:lang w:val="es-ES"/>
              </w:rPr>
              <w:t xml:space="preserve"> componente necesario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.  </w:t>
            </w:r>
          </w:p>
        </w:tc>
        <w:tc>
          <w:tcPr>
            <w:tcW w:w="1980" w:type="dxa"/>
            <w:vAlign w:val="center"/>
          </w:tcPr>
          <w:p w14:paraId="480FDA24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3005E3C0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0CDBF749" w14:textId="679C845B" w:rsidR="006C6615" w:rsidRDefault="006C6615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lang w:val="es-ES"/>
              </w:rPr>
              <w:t>El e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nseñar </w:t>
            </w:r>
            <w:r>
              <w:rPr>
                <w:rFonts w:ascii="Calibri" w:hAnsi="Calibri" w:cs="Calibri"/>
                <w:bCs/>
                <w:lang w:val="es-ES"/>
              </w:rPr>
              <w:t xml:space="preserve">la </w:t>
            </w:r>
            <w:r w:rsidRPr="006C6615">
              <w:rPr>
                <w:rFonts w:ascii="Calibri" w:hAnsi="Calibri" w:cs="Calibri"/>
                <w:bCs/>
                <w:lang w:val="es-ES"/>
              </w:rPr>
              <w:t>fonética en inglés en K,</w:t>
            </w:r>
            <w:r w:rsidR="00E82A69">
              <w:rPr>
                <w:rFonts w:ascii="Calibri" w:hAnsi="Calibri" w:cs="Calibri"/>
                <w:bCs/>
                <w:lang w:val="es-ES"/>
              </w:rPr>
              <w:t xml:space="preserve"> 1, y 2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</w:t>
            </w:r>
            <w:r w:rsidR="00E82A69">
              <w:rPr>
                <w:rFonts w:ascii="Calibri" w:hAnsi="Calibri" w:cs="Calibri"/>
                <w:bCs/>
                <w:lang w:val="es-ES"/>
              </w:rPr>
              <w:t>pero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</w:t>
            </w:r>
            <w:r w:rsidR="002754AD">
              <w:rPr>
                <w:rFonts w:ascii="Calibri" w:hAnsi="Calibri" w:cs="Calibri"/>
                <w:bCs/>
                <w:lang w:val="es-ES"/>
              </w:rPr>
              <w:t xml:space="preserve">en español </w:t>
            </w:r>
            <w:r>
              <w:rPr>
                <w:rFonts w:ascii="Calibri" w:hAnsi="Calibri" w:cs="Calibri"/>
                <w:bCs/>
                <w:lang w:val="es-ES"/>
              </w:rPr>
              <w:t xml:space="preserve">enseñar </w:t>
            </w:r>
            <w:r w:rsidR="00F97BB4">
              <w:rPr>
                <w:rFonts w:ascii="Calibri" w:hAnsi="Calibri" w:cs="Calibri"/>
                <w:bCs/>
                <w:lang w:val="es-ES"/>
              </w:rPr>
              <w:t xml:space="preserve">la fonética, la lectura y la escritura </w:t>
            </w:r>
            <w:r w:rsidRPr="006C6615">
              <w:rPr>
                <w:rFonts w:ascii="Calibri" w:hAnsi="Calibri" w:cs="Calibri"/>
                <w:bCs/>
                <w:lang w:val="es-ES"/>
              </w:rPr>
              <w:t>en K</w:t>
            </w:r>
            <w:r w:rsidR="00E82A69">
              <w:rPr>
                <w:rFonts w:ascii="Calibri" w:hAnsi="Calibri" w:cs="Calibri"/>
                <w:bCs/>
                <w:lang w:val="es-ES"/>
              </w:rPr>
              <w:t>, 1 y 2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es un camino factible hacia la </w:t>
            </w:r>
            <w:r w:rsidR="00F97BB4">
              <w:rPr>
                <w:rFonts w:ascii="Calibri" w:hAnsi="Calibri" w:cs="Calibri"/>
                <w:bCs/>
                <w:lang w:val="es-ES"/>
              </w:rPr>
              <w:t xml:space="preserve">lectoescritura </w:t>
            </w:r>
            <w:r w:rsidRPr="006C6615">
              <w:rPr>
                <w:rFonts w:ascii="Calibri" w:hAnsi="Calibri" w:cs="Calibri"/>
                <w:bCs/>
                <w:lang w:val="es-ES"/>
              </w:rPr>
              <w:t>bilingüe</w:t>
            </w:r>
            <w:r w:rsidR="00E76551">
              <w:rPr>
                <w:rFonts w:ascii="Calibri" w:hAnsi="Calibri" w:cs="Calibri"/>
                <w:bCs/>
                <w:lang w:val="es-ES"/>
              </w:rPr>
              <w:t>.</w:t>
            </w:r>
          </w:p>
          <w:p w14:paraId="150C91AD" w14:textId="1861BE1E" w:rsidR="00E76551" w:rsidRPr="006C6615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1E3D4828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4D02C813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75398C2A" w14:textId="77777777" w:rsidR="00E76551" w:rsidRDefault="006C6615" w:rsidP="00E76551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 xml:space="preserve">Los estudiantes deben estar familiarizados con el significado de las palabras y los ejemplos utilizados para aprender </w:t>
            </w:r>
            <w:r w:rsidR="00F97BB4">
              <w:rPr>
                <w:rFonts w:ascii="Calibri" w:hAnsi="Calibri" w:cs="Calibri"/>
                <w:bCs/>
                <w:lang w:val="es-ES"/>
              </w:rPr>
              <w:t>las destrezas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fundamentales </w:t>
            </w:r>
            <w:r w:rsidR="00E82A69">
              <w:rPr>
                <w:rFonts w:ascii="Calibri" w:hAnsi="Calibri" w:cs="Calibri"/>
                <w:bCs/>
                <w:lang w:val="es-ES"/>
              </w:rPr>
              <w:t>(</w:t>
            </w:r>
            <w:r w:rsidRPr="006C6615">
              <w:rPr>
                <w:rFonts w:ascii="Calibri" w:hAnsi="Calibri" w:cs="Calibri"/>
                <w:bCs/>
                <w:lang w:val="es-ES"/>
              </w:rPr>
              <w:t>reconocimiento de palabras).</w:t>
            </w:r>
          </w:p>
          <w:p w14:paraId="6CFEFF95" w14:textId="15FA4BFB" w:rsidR="00E76551" w:rsidRPr="00E76551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0D9FF83C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7C66D6CB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4968E4A1" w14:textId="5BD95216" w:rsidR="006C6615" w:rsidRDefault="002754AD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lang w:val="es-ES"/>
              </w:rPr>
              <w:t xml:space="preserve">La separación de los componentes de la </w:t>
            </w:r>
            <w:r w:rsidR="00F97BB4">
              <w:rPr>
                <w:rFonts w:ascii="Calibri" w:hAnsi="Calibri" w:cs="Calibri"/>
                <w:bCs/>
                <w:lang w:val="es-ES"/>
              </w:rPr>
              <w:t xml:space="preserve">lectoescritura </w:t>
            </w:r>
            <w:r>
              <w:rPr>
                <w:rFonts w:ascii="Calibri" w:hAnsi="Calibri" w:cs="Calibri"/>
                <w:bCs/>
                <w:lang w:val="es-ES"/>
              </w:rPr>
              <w:t>en silos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 (es decir, enseñar </w:t>
            </w:r>
            <w:r w:rsidR="00F97BB4">
              <w:rPr>
                <w:rFonts w:ascii="Calibri" w:hAnsi="Calibri" w:cs="Calibri"/>
                <w:bCs/>
                <w:lang w:val="es-ES"/>
              </w:rPr>
              <w:t>destrezas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 fundamentales separad</w:t>
            </w:r>
            <w:r w:rsidR="00F97BB4">
              <w:rPr>
                <w:rFonts w:ascii="Calibri" w:hAnsi="Calibri" w:cs="Calibri"/>
                <w:bCs/>
                <w:lang w:val="es-ES"/>
              </w:rPr>
              <w:t>o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 de la lectura, </w:t>
            </w:r>
            <w:r w:rsidR="00F97BB4">
              <w:rPr>
                <w:rFonts w:ascii="Calibri" w:hAnsi="Calibri" w:cs="Calibri"/>
                <w:bCs/>
                <w:lang w:val="es-ES"/>
              </w:rPr>
              <w:t xml:space="preserve">y 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>separad</w:t>
            </w:r>
            <w:r w:rsidR="00F97BB4">
              <w:rPr>
                <w:rFonts w:ascii="Calibri" w:hAnsi="Calibri" w:cs="Calibri"/>
                <w:bCs/>
                <w:lang w:val="es-ES"/>
              </w:rPr>
              <w:t>o</w:t>
            </w:r>
            <w:r w:rsidR="006C6615" w:rsidRPr="006C6615">
              <w:rPr>
                <w:rFonts w:ascii="Calibri" w:hAnsi="Calibri" w:cs="Calibri"/>
                <w:bCs/>
                <w:lang w:val="es-ES"/>
              </w:rPr>
              <w:t xml:space="preserve"> de la escritura) </w:t>
            </w:r>
            <w:r w:rsidR="00FA6718">
              <w:rPr>
                <w:rFonts w:ascii="Calibri" w:hAnsi="Calibri" w:cs="Calibri"/>
                <w:bCs/>
                <w:lang w:val="es-ES"/>
              </w:rPr>
              <w:t>es una manera eficaz de organizar la enseñanza de la lectoescritura.</w:t>
            </w:r>
          </w:p>
          <w:p w14:paraId="7EC2562B" w14:textId="4B11568D" w:rsidR="00E76551" w:rsidRPr="006C6615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0070A497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21BA89E6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267285BF" w14:textId="77777777" w:rsidR="006C6615" w:rsidRDefault="006C6615" w:rsidP="006C6615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 xml:space="preserve">La </w:t>
            </w:r>
            <w:r w:rsidR="00F97BB4">
              <w:rPr>
                <w:rFonts w:ascii="Calibri" w:hAnsi="Calibri" w:cs="Calibri"/>
                <w:bCs/>
                <w:lang w:val="es-ES"/>
              </w:rPr>
              <w:t>oralidad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y el conocimiento previo son elementos cruciales </w:t>
            </w:r>
            <w:r w:rsidR="00F97BB4">
              <w:rPr>
                <w:rFonts w:ascii="Calibri" w:hAnsi="Calibri" w:cs="Calibri"/>
                <w:bCs/>
                <w:lang w:val="es-ES"/>
              </w:rPr>
              <w:t>para desarrollar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la comprensión lectora.</w:t>
            </w:r>
          </w:p>
          <w:p w14:paraId="104B34D1" w14:textId="334D4CBF" w:rsidR="00E76551" w:rsidRPr="006C6615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3035F9BD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  <w:tr w:rsidR="006C6615" w:rsidRPr="006C6615" w14:paraId="08C3A6F8" w14:textId="77777777" w:rsidTr="006C6615">
        <w:trPr>
          <w:trHeight w:val="864"/>
        </w:trPr>
        <w:tc>
          <w:tcPr>
            <w:tcW w:w="9360" w:type="dxa"/>
            <w:vAlign w:val="center"/>
          </w:tcPr>
          <w:p w14:paraId="6B830E16" w14:textId="20BF9F2C" w:rsidR="006C6615" w:rsidRDefault="006C6615" w:rsidP="00E82A69">
            <w:pPr>
              <w:pStyle w:val="ListParagraph"/>
              <w:numPr>
                <w:ilvl w:val="0"/>
                <w:numId w:val="103"/>
              </w:numPr>
              <w:rPr>
                <w:rFonts w:ascii="Calibri" w:hAnsi="Calibri" w:cs="Calibri"/>
                <w:bCs/>
                <w:lang w:val="es-ES"/>
              </w:rPr>
            </w:pPr>
            <w:r w:rsidRPr="006C6615">
              <w:rPr>
                <w:rFonts w:ascii="Calibri" w:hAnsi="Calibri" w:cs="Calibri"/>
                <w:bCs/>
                <w:lang w:val="es-ES"/>
              </w:rPr>
              <w:t xml:space="preserve">La lectura, la escritura y las </w:t>
            </w:r>
            <w:r w:rsidR="00F97BB4">
              <w:rPr>
                <w:rFonts w:ascii="Calibri" w:hAnsi="Calibri" w:cs="Calibri"/>
                <w:bCs/>
                <w:lang w:val="es-ES"/>
              </w:rPr>
              <w:t>destrezas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 fundamentales deben enseñarse dentro de un tema que conecte todas las actividades de </w:t>
            </w:r>
            <w:r w:rsidR="00F97BB4">
              <w:rPr>
                <w:rFonts w:ascii="Calibri" w:hAnsi="Calibri" w:cs="Calibri"/>
                <w:bCs/>
                <w:lang w:val="es-ES"/>
              </w:rPr>
              <w:t>lectoescritura</w:t>
            </w:r>
            <w:r w:rsidRPr="006C6615">
              <w:rPr>
                <w:rFonts w:ascii="Calibri" w:hAnsi="Calibri" w:cs="Calibri"/>
                <w:bCs/>
                <w:lang w:val="es-ES"/>
              </w:rPr>
              <w:t xml:space="preserve">. </w:t>
            </w:r>
            <w:r w:rsidR="00FA6718">
              <w:rPr>
                <w:rFonts w:ascii="Calibri" w:hAnsi="Calibri" w:cs="Calibri"/>
                <w:bCs/>
                <w:lang w:val="es-ES"/>
              </w:rPr>
              <w:t>Hay mayor aprovechamiento académico cuando se hace tanto en español como en inglés.</w:t>
            </w:r>
          </w:p>
          <w:p w14:paraId="68748ED0" w14:textId="16691991" w:rsidR="00E76551" w:rsidRPr="00E82A69" w:rsidRDefault="00E76551" w:rsidP="00E76551">
            <w:pPr>
              <w:pStyle w:val="ListParagraph"/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1980" w:type="dxa"/>
            <w:vAlign w:val="center"/>
          </w:tcPr>
          <w:p w14:paraId="5A97B33A" w14:textId="77777777" w:rsidR="006C6615" w:rsidRPr="006C6615" w:rsidRDefault="006C6615" w:rsidP="008B219C">
            <w:pPr>
              <w:rPr>
                <w:rFonts w:ascii="Calibri" w:hAnsi="Calibri" w:cs="Calibri"/>
                <w:bCs/>
                <w:lang w:val="es-ES"/>
              </w:rPr>
            </w:pPr>
          </w:p>
        </w:tc>
      </w:tr>
    </w:tbl>
    <w:p w14:paraId="34905A90" w14:textId="77777777" w:rsidR="00DB4559" w:rsidRPr="006C6615" w:rsidRDefault="00DB4559" w:rsidP="00920755">
      <w:pPr>
        <w:rPr>
          <w:rFonts w:ascii="Calibri" w:hAnsi="Calibri" w:cs="Calibri"/>
          <w:b/>
          <w:bCs/>
          <w:sz w:val="44"/>
          <w:szCs w:val="44"/>
          <w:lang w:val="es-ES"/>
        </w:rPr>
      </w:pPr>
    </w:p>
    <w:p w14:paraId="37A95C56" w14:textId="77777777" w:rsidR="00DB4559" w:rsidRPr="006C6615" w:rsidRDefault="00DB4559" w:rsidP="00DB4559">
      <w:pPr>
        <w:jc w:val="center"/>
        <w:rPr>
          <w:rFonts w:ascii="Calibri" w:hAnsi="Calibri" w:cs="Calibri"/>
          <w:b/>
          <w:sz w:val="40"/>
          <w:szCs w:val="40"/>
          <w:lang w:val="es-ES"/>
        </w:rPr>
      </w:pPr>
      <w:r w:rsidRPr="006C6615">
        <w:rPr>
          <w:rFonts w:ascii="Calibri" w:hAnsi="Calibri" w:cs="Calibri"/>
          <w:b/>
          <w:sz w:val="40"/>
          <w:szCs w:val="40"/>
          <w:lang w:val="es-ES"/>
        </w:rPr>
        <w:lastRenderedPageBreak/>
        <w:t>Sally</w:t>
      </w:r>
    </w:p>
    <w:p w14:paraId="7748221C" w14:textId="77777777" w:rsidR="00DB4559" w:rsidRPr="006C6615" w:rsidRDefault="00DB4559" w:rsidP="00DB4559">
      <w:pPr>
        <w:rPr>
          <w:rFonts w:ascii="Calibri" w:hAnsi="Calibri" w:cs="Calibri"/>
          <w:bCs/>
          <w:sz w:val="32"/>
          <w:szCs w:val="32"/>
          <w:lang w:val="es-ES"/>
        </w:rPr>
      </w:pPr>
    </w:p>
    <w:p w14:paraId="1A9024FC" w14:textId="7AD481C0" w:rsidR="00DB4559" w:rsidRPr="004B15FB" w:rsidRDefault="00DB4559" w:rsidP="00DB4559">
      <w:pPr>
        <w:spacing w:line="480" w:lineRule="auto"/>
        <w:rPr>
          <w:rFonts w:ascii="Calibri" w:hAnsi="Calibri" w:cs="Calibri"/>
          <w:bCs/>
          <w:sz w:val="32"/>
          <w:szCs w:val="32"/>
        </w:rPr>
      </w:pPr>
      <w:r w:rsidRPr="004B15FB">
        <w:rPr>
          <w:rFonts w:ascii="Calibri" w:hAnsi="Calibri" w:cs="Calibri"/>
          <w:bCs/>
          <w:sz w:val="32"/>
          <w:szCs w:val="32"/>
        </w:rPr>
        <w:t xml:space="preserve">     Sally first tried setting </w:t>
      </w:r>
      <w:proofErr w:type="gramStart"/>
      <w:r w:rsidRPr="004B15FB">
        <w:rPr>
          <w:rFonts w:ascii="Calibri" w:hAnsi="Calibri" w:cs="Calibri"/>
          <w:bCs/>
          <w:sz w:val="32"/>
          <w:szCs w:val="32"/>
        </w:rPr>
        <w:t>loose</w:t>
      </w:r>
      <w:proofErr w:type="gramEnd"/>
      <w:r w:rsidRPr="004B15FB">
        <w:rPr>
          <w:rFonts w:ascii="Calibri" w:hAnsi="Calibri" w:cs="Calibri"/>
          <w:bCs/>
          <w:sz w:val="32"/>
          <w:szCs w:val="32"/>
        </w:rPr>
        <w:t xml:space="preserve"> a team of gophers.  The plan backfired when a dog chased them away.  She then entertained a group of teenagers and was delighted when they brought their motorcycles.  Unfortunately, she failed to find a Peeping Tom listed in the Yellow Pages.  Furthermore, her stereo system was not loud enough.  The crab grass might have worked but she didn’t have a fan that was sufficiently powerful.  The obscene phone calls gave her hope until the number was changed.  She thought about calling a door-to-door salesman but decided to hang up a clothesline instead.  It was the installation of blinking neon lights across the street that did the trick.  She eventually framed the ad from the classified section</w:t>
      </w:r>
      <w:r w:rsidR="004B15FB">
        <w:rPr>
          <w:rFonts w:ascii="Calibri" w:hAnsi="Calibri" w:cs="Calibri"/>
          <w:bCs/>
          <w:sz w:val="32"/>
          <w:szCs w:val="32"/>
        </w:rPr>
        <w:t>.</w:t>
      </w:r>
    </w:p>
    <w:p w14:paraId="1C4BB12A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6C5F6BA3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61779184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4CCD9168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6BE2C2E4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54E8B755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42B2CFB5" w14:textId="77777777" w:rsidR="00FC775A" w:rsidRDefault="00FC775A" w:rsidP="00DB4559">
      <w:pPr>
        <w:spacing w:line="480" w:lineRule="auto"/>
        <w:rPr>
          <w:rFonts w:ascii="Calibri" w:hAnsi="Calibri" w:cs="Calibri"/>
          <w:bCs/>
          <w:sz w:val="32"/>
          <w:szCs w:val="32"/>
          <w:lang w:val="es-ES"/>
        </w:rPr>
      </w:pPr>
    </w:p>
    <w:p w14:paraId="47C37D17" w14:textId="77777777" w:rsidR="00FC775A" w:rsidRDefault="00FC775A" w:rsidP="00FC775A">
      <w:pPr>
        <w:spacing w:line="480" w:lineRule="auto"/>
        <w:jc w:val="center"/>
        <w:rPr>
          <w:rFonts w:ascii="Calibri" w:hAnsi="Calibri" w:cs="Calibri"/>
          <w:bCs/>
          <w:sz w:val="32"/>
          <w:szCs w:val="32"/>
          <w:lang w:val="es-ES"/>
        </w:rPr>
      </w:pPr>
      <w:r>
        <w:rPr>
          <w:rFonts w:ascii="Calibri" w:hAnsi="Calibri" w:cs="Calibri"/>
          <w:bCs/>
          <w:noProof/>
          <w:sz w:val="32"/>
          <w:szCs w:val="32"/>
          <w:lang w:val="es-ES"/>
        </w:rPr>
        <w:lastRenderedPageBreak/>
        <w:drawing>
          <wp:inline distT="0" distB="0" distL="0" distR="0" wp14:anchorId="0987F36F" wp14:editId="04BCB1FB">
            <wp:extent cx="4207615" cy="3129941"/>
            <wp:effectExtent l="0" t="0" r="0" b="0"/>
            <wp:docPr id="124251607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16072" name="Picture 1" descr="A screenshot of a computer screen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35744" cy="322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4CE6" w14:textId="74C87B20" w:rsidR="00FC775A" w:rsidRDefault="00FC775A" w:rsidP="00FC775A">
      <w:pPr>
        <w:spacing w:line="480" w:lineRule="auto"/>
        <w:jc w:val="center"/>
        <w:rPr>
          <w:rFonts w:ascii="Calibri" w:hAnsi="Calibri" w:cs="Calibri"/>
          <w:bCs/>
          <w:sz w:val="32"/>
          <w:szCs w:val="32"/>
          <w:lang w:val="es-ES"/>
        </w:rPr>
      </w:pPr>
      <w:r>
        <w:rPr>
          <w:rFonts w:ascii="Calibri" w:hAnsi="Calibri" w:cs="Calibri"/>
          <w:bCs/>
          <w:noProof/>
          <w:sz w:val="32"/>
          <w:szCs w:val="32"/>
          <w:lang w:val="es-ES"/>
        </w:rPr>
        <w:drawing>
          <wp:inline distT="0" distB="0" distL="0" distR="0" wp14:anchorId="4A287761" wp14:editId="6BB17F01">
            <wp:extent cx="6858000" cy="4662805"/>
            <wp:effectExtent l="0" t="0" r="0" b="0"/>
            <wp:docPr id="33765714" name="Picture 2" descr="A diagram of a r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5714" name="Picture 2" descr="A diagram of a rope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8"/>
        <w:gridCol w:w="4992"/>
      </w:tblGrid>
      <w:tr w:rsidR="00EA0CE8" w14:paraId="73EB8C34" w14:textId="77777777" w:rsidTr="00FC775A">
        <w:tc>
          <w:tcPr>
            <w:tcW w:w="5665" w:type="dxa"/>
          </w:tcPr>
          <w:p w14:paraId="049C8DA6" w14:textId="37AC7728" w:rsidR="00FC775A" w:rsidRDefault="00EA0CE8" w:rsidP="00FC775A">
            <w:pPr>
              <w:spacing w:line="480" w:lineRule="auto"/>
              <w:jc w:val="center"/>
              <w:rPr>
                <w:rFonts w:ascii="Calibri" w:hAnsi="Calibri" w:cs="Calibri"/>
                <w:bCs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Cs/>
                <w:noProof/>
                <w:sz w:val="32"/>
                <w:szCs w:val="32"/>
                <w:lang w:val="es-ES"/>
              </w:rPr>
              <w:lastRenderedPageBreak/>
              <w:drawing>
                <wp:inline distT="0" distB="0" distL="0" distR="0" wp14:anchorId="6E640BE0" wp14:editId="4292E371">
                  <wp:extent cx="3621677" cy="2582901"/>
                  <wp:effectExtent l="0" t="0" r="0" b="0"/>
                  <wp:docPr id="479475369" name="Picture 1" descr="A screenshot of a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75369" name="Picture 1" descr="A screenshot of a phone&#10;&#10;AI-generated content may be incorrect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390" cy="262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5" w:type="dxa"/>
          </w:tcPr>
          <w:p w14:paraId="04F2DBEB" w14:textId="53EC3C8B" w:rsidR="00FC775A" w:rsidRDefault="00FC775A" w:rsidP="00FC775A">
            <w:pPr>
              <w:spacing w:line="480" w:lineRule="auto"/>
              <w:jc w:val="center"/>
              <w:rPr>
                <w:rFonts w:ascii="Calibri" w:hAnsi="Calibri" w:cs="Calibri"/>
                <w:bCs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Cs/>
                <w:noProof/>
                <w:sz w:val="32"/>
                <w:szCs w:val="32"/>
                <w:lang w:val="es-ES"/>
              </w:rPr>
              <w:drawing>
                <wp:inline distT="0" distB="0" distL="0" distR="0" wp14:anchorId="28DB770A" wp14:editId="3B27A1E2">
                  <wp:extent cx="3093069" cy="2586446"/>
                  <wp:effectExtent l="0" t="0" r="6350" b="4445"/>
                  <wp:docPr id="1943848396" name="Picture 4" descr="A screen shot of a white and blue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848396" name="Picture 4" descr="A screen shot of a white and blue screen&#10;&#10;AI-generated content may be incorrect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809" cy="260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637B8" w14:textId="77777777" w:rsidR="00FC775A" w:rsidRDefault="00FC775A" w:rsidP="00FC775A">
      <w:pPr>
        <w:spacing w:line="480" w:lineRule="auto"/>
        <w:jc w:val="center"/>
        <w:rPr>
          <w:rFonts w:ascii="Calibri" w:hAnsi="Calibri" w:cs="Calibri"/>
          <w:bCs/>
          <w:sz w:val="32"/>
          <w:szCs w:val="32"/>
          <w:lang w:val="es-ES"/>
        </w:rPr>
      </w:pPr>
    </w:p>
    <w:p w14:paraId="1059B521" w14:textId="77777777" w:rsidR="00FC775A" w:rsidRDefault="00FC775A" w:rsidP="00FC775A">
      <w:pPr>
        <w:spacing w:line="480" w:lineRule="auto"/>
        <w:jc w:val="center"/>
        <w:rPr>
          <w:rFonts w:ascii="Calibri" w:hAnsi="Calibri" w:cs="Calibri"/>
          <w:bCs/>
          <w:sz w:val="32"/>
          <w:szCs w:val="32"/>
          <w:lang w:val="es-ES"/>
        </w:rPr>
      </w:pPr>
    </w:p>
    <w:p w14:paraId="25518854" w14:textId="3B96ED4E" w:rsidR="00FC775A" w:rsidRPr="006C6615" w:rsidRDefault="00FC775A" w:rsidP="00FC775A">
      <w:pPr>
        <w:spacing w:line="480" w:lineRule="auto"/>
        <w:jc w:val="center"/>
        <w:rPr>
          <w:rFonts w:ascii="Calibri" w:hAnsi="Calibri" w:cs="Calibri"/>
          <w:bCs/>
          <w:sz w:val="32"/>
          <w:szCs w:val="32"/>
          <w:lang w:val="es-ES"/>
        </w:rPr>
        <w:sectPr w:rsidR="00FC775A" w:rsidRPr="006C6615" w:rsidSect="00DB4559">
          <w:footerReference w:type="even" r:id="rId28"/>
          <w:footerReference w:type="default" r:id="rId29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  <w:r>
        <w:rPr>
          <w:rFonts w:ascii="Calibri" w:hAnsi="Calibri" w:cs="Calibri"/>
          <w:bCs/>
          <w:noProof/>
          <w:sz w:val="32"/>
          <w:szCs w:val="32"/>
          <w:lang w:val="es-ES"/>
        </w:rPr>
        <w:drawing>
          <wp:inline distT="0" distB="0" distL="0" distR="0" wp14:anchorId="281A9397" wp14:editId="08FF0617">
            <wp:extent cx="5106562" cy="4102463"/>
            <wp:effectExtent l="0" t="0" r="0" b="0"/>
            <wp:docPr id="1380226700" name="Picture 5" descr="A white boar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26700" name="Picture 5" descr="A white board with black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21557" cy="411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2CBD5" w14:textId="77777777" w:rsidR="00C77118" w:rsidRPr="006C6615" w:rsidRDefault="00C77118" w:rsidP="00920755">
      <w:pPr>
        <w:rPr>
          <w:rFonts w:ascii="Calibri" w:hAnsi="Calibri" w:cs="Calibri"/>
          <w:b/>
          <w:bCs/>
          <w:sz w:val="44"/>
          <w:szCs w:val="44"/>
          <w:lang w:val="es-ES"/>
        </w:rPr>
      </w:pPr>
    </w:p>
    <w:p w14:paraId="0B0997FD" w14:textId="172E1F82" w:rsidR="00C77118" w:rsidRPr="006C6615" w:rsidRDefault="00DB4559" w:rsidP="00DB4559">
      <w:pPr>
        <w:jc w:val="center"/>
        <w:rPr>
          <w:rFonts w:ascii="Calibri" w:hAnsi="Calibri" w:cs="Calibri"/>
          <w:b/>
          <w:bCs/>
          <w:sz w:val="44"/>
          <w:szCs w:val="44"/>
          <w:lang w:val="es-ES"/>
        </w:rPr>
      </w:pPr>
      <w:r w:rsidRPr="006C6615">
        <w:rPr>
          <w:rFonts w:ascii="Calibri" w:hAnsi="Calibri" w:cs="Calibri"/>
          <w:b/>
          <w:bCs/>
          <w:noProof/>
          <w:sz w:val="44"/>
          <w:szCs w:val="44"/>
          <w:lang w:val="es-ES"/>
        </w:rPr>
        <w:drawing>
          <wp:inline distT="0" distB="0" distL="0" distR="0" wp14:anchorId="5F7B7393" wp14:editId="49690580">
            <wp:extent cx="6050692" cy="4296552"/>
            <wp:effectExtent l="0" t="0" r="0" b="0"/>
            <wp:docPr id="4" name="Picture 3" descr="A close-up of a book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9DD0986-A5F8-6342-5E80-DFF7CBEF01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-up of a book&#10;&#10;Description automatically generated">
                      <a:extLst>
                        <a:ext uri="{FF2B5EF4-FFF2-40B4-BE49-F238E27FC236}">
                          <a16:creationId xmlns:a16="http://schemas.microsoft.com/office/drawing/2014/main" id="{19DD0986-A5F8-6342-5E80-DFF7CBEF01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77091" cy="431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8196" w14:textId="77777777" w:rsidR="00DB4559" w:rsidRPr="006C6615" w:rsidRDefault="00DB4559" w:rsidP="00920755">
      <w:pPr>
        <w:rPr>
          <w:rFonts w:ascii="Calibri" w:hAnsi="Calibri" w:cs="Calibri"/>
          <w:b/>
          <w:bCs/>
          <w:sz w:val="44"/>
          <w:szCs w:val="44"/>
          <w:lang w:val="es-ES"/>
        </w:rPr>
      </w:pPr>
    </w:p>
    <w:p w14:paraId="6A9A5EEA" w14:textId="2AF2A1EF" w:rsidR="00DB4559" w:rsidRPr="006C6615" w:rsidRDefault="00DB4559" w:rsidP="00920755">
      <w:pPr>
        <w:rPr>
          <w:rFonts w:ascii="Calibri" w:hAnsi="Calibri" w:cs="Calibri"/>
          <w:b/>
          <w:bCs/>
          <w:sz w:val="44"/>
          <w:szCs w:val="44"/>
          <w:lang w:val="es-ES"/>
        </w:rPr>
      </w:pPr>
      <w:r w:rsidRPr="006C6615">
        <w:rPr>
          <w:rFonts w:ascii="Calibri" w:hAnsi="Calibri" w:cs="Calibri"/>
          <w:b/>
          <w:bCs/>
          <w:noProof/>
          <w:sz w:val="44"/>
          <w:szCs w:val="44"/>
          <w:lang w:val="es-ES"/>
        </w:rPr>
        <w:drawing>
          <wp:inline distT="0" distB="0" distL="0" distR="0" wp14:anchorId="393B12FC" wp14:editId="205EF4BE">
            <wp:extent cx="6858000" cy="3439160"/>
            <wp:effectExtent l="0" t="0" r="0" b="254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1B200FD-EF12-1637-5C84-18FA574ADE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1B200FD-EF12-1637-5C84-18FA574ADE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43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896"/>
        <w:gridCol w:w="5871"/>
      </w:tblGrid>
      <w:tr w:rsidR="002F51DC" w:rsidRPr="006C6615" w14:paraId="03697694" w14:textId="77777777" w:rsidTr="00216FBB">
        <w:tc>
          <w:tcPr>
            <w:tcW w:w="5621" w:type="dxa"/>
          </w:tcPr>
          <w:p w14:paraId="7F2CA2B1" w14:textId="2AA993DB" w:rsidR="002F51DC" w:rsidRPr="006C6615" w:rsidRDefault="002F51DC" w:rsidP="00920755">
            <w:pPr>
              <w:rPr>
                <w:rFonts w:ascii="Calibri" w:hAnsi="Calibri" w:cs="Calibri"/>
                <w:b/>
                <w:bCs/>
                <w:sz w:val="44"/>
                <w:szCs w:val="44"/>
                <w:lang w:val="es-ES"/>
              </w:rPr>
            </w:pPr>
            <w:r w:rsidRPr="006C6615">
              <w:rPr>
                <w:rFonts w:ascii="Calibri" w:hAnsi="Calibri" w:cs="Calibri"/>
                <w:b/>
                <w:noProof/>
                <w:sz w:val="32"/>
                <w:szCs w:val="32"/>
                <w:lang w:val="es-ES"/>
              </w:rPr>
              <w:lastRenderedPageBreak/>
              <w:drawing>
                <wp:inline distT="0" distB="0" distL="0" distR="0" wp14:anchorId="469A14B8" wp14:editId="0C48A972">
                  <wp:extent cx="3604591" cy="2209023"/>
                  <wp:effectExtent l="0" t="0" r="2540" b="1270"/>
                  <wp:docPr id="2031747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74742" name="Picture 20317474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591" cy="220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9" w:type="dxa"/>
          </w:tcPr>
          <w:p w14:paraId="6E6A69CB" w14:textId="7E52F8FE" w:rsidR="002F51DC" w:rsidRPr="006C6615" w:rsidRDefault="002F51DC" w:rsidP="00920755">
            <w:pPr>
              <w:rPr>
                <w:rFonts w:ascii="Calibri" w:hAnsi="Calibri" w:cs="Calibri"/>
                <w:b/>
                <w:bCs/>
                <w:sz w:val="44"/>
                <w:szCs w:val="44"/>
                <w:lang w:val="es-ES"/>
              </w:rPr>
            </w:pPr>
            <w:r w:rsidRPr="006C6615">
              <w:rPr>
                <w:rFonts w:ascii="Calibri" w:hAnsi="Calibri" w:cs="Calibri"/>
                <w:b/>
                <w:noProof/>
                <w:sz w:val="32"/>
                <w:szCs w:val="32"/>
                <w:lang w:val="es-ES"/>
              </w:rPr>
              <w:drawing>
                <wp:inline distT="0" distB="0" distL="0" distR="0" wp14:anchorId="50271A63" wp14:editId="661B676D">
                  <wp:extent cx="3591339" cy="2684845"/>
                  <wp:effectExtent l="0" t="0" r="0" b="0"/>
                  <wp:docPr id="10607881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788181" name="Picture 106078818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1339" cy="268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9CFD9B" w14:textId="77777777" w:rsidR="00DB4559" w:rsidRPr="006C6615" w:rsidRDefault="00DB4559" w:rsidP="002F51DC">
      <w:pPr>
        <w:spacing w:line="360" w:lineRule="auto"/>
        <w:rPr>
          <w:rFonts w:ascii="Calibri" w:hAnsi="Calibri" w:cs="Calibri"/>
          <w:b/>
          <w:sz w:val="32"/>
          <w:szCs w:val="32"/>
          <w:lang w:val="es-ES"/>
        </w:rPr>
      </w:pPr>
    </w:p>
    <w:p w14:paraId="26404E5D" w14:textId="2CFD22B8" w:rsidR="00DB4559" w:rsidRDefault="00DB4559" w:rsidP="00DB4559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6C6615">
        <w:rPr>
          <w:rFonts w:ascii="Calibri" w:hAnsi="Calibri" w:cs="Calibri"/>
          <w:b/>
          <w:noProof/>
          <w:sz w:val="32"/>
          <w:szCs w:val="32"/>
          <w:lang w:val="es-ES"/>
        </w:rPr>
        <w:drawing>
          <wp:inline distT="0" distB="0" distL="0" distR="0" wp14:anchorId="0629C4BD" wp14:editId="6C5ABC03">
            <wp:extent cx="6210448" cy="4068418"/>
            <wp:effectExtent l="0" t="0" r="0" b="0"/>
            <wp:docPr id="14074114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11484" name="Picture 140741148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43665" cy="409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652B0" w14:textId="77777777" w:rsidR="00FC775A" w:rsidRDefault="00FC775A" w:rsidP="00DB4559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75137139" w14:textId="77777777" w:rsidR="00FC775A" w:rsidRDefault="00FC775A" w:rsidP="00DB4559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26747226" w14:textId="77777777" w:rsidR="0099787E" w:rsidRDefault="0099787E" w:rsidP="002F51DC">
      <w:pPr>
        <w:spacing w:line="360" w:lineRule="auto"/>
        <w:rPr>
          <w:rFonts w:ascii="Calibri" w:hAnsi="Calibri" w:cs="Calibri"/>
          <w:b/>
          <w:sz w:val="32"/>
          <w:szCs w:val="32"/>
          <w:lang w:val="es-ES"/>
        </w:rPr>
      </w:pPr>
    </w:p>
    <w:p w14:paraId="340A3D66" w14:textId="77777777" w:rsidR="003C6E79" w:rsidRPr="006C6615" w:rsidRDefault="003C6E79" w:rsidP="002F51DC">
      <w:pPr>
        <w:spacing w:line="360" w:lineRule="auto"/>
        <w:rPr>
          <w:rFonts w:ascii="Calibri" w:hAnsi="Calibri" w:cs="Calibri"/>
          <w:b/>
          <w:sz w:val="32"/>
          <w:szCs w:val="32"/>
          <w:lang w:val="es-ES"/>
        </w:rPr>
      </w:pPr>
    </w:p>
    <w:p w14:paraId="5D9CE8B9" w14:textId="56049D22" w:rsidR="0099787E" w:rsidRPr="006C6615" w:rsidRDefault="00FC775A" w:rsidP="0099787E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sz w:val="32"/>
          <w:szCs w:val="32"/>
          <w:lang w:val="es-ES"/>
        </w:rPr>
        <w:lastRenderedPageBreak/>
        <w:t>Esquema de la lectoescritura bilingüe</w:t>
      </w:r>
      <w:r w:rsidR="0099787E" w:rsidRPr="006C6615">
        <w:rPr>
          <w:rFonts w:ascii="Calibri" w:hAnsi="Calibri" w:cs="Calibri"/>
          <w:b/>
          <w:sz w:val="32"/>
          <w:szCs w:val="32"/>
          <w:lang w:val="es-ES"/>
        </w:rPr>
        <w:t xml:space="preserve"> (BUF)</w:t>
      </w:r>
      <w:r w:rsidR="00E76551">
        <w:rPr>
          <w:rFonts w:ascii="Calibri" w:hAnsi="Calibri" w:cs="Calibri"/>
          <w:b/>
          <w:sz w:val="32"/>
          <w:szCs w:val="32"/>
          <w:lang w:val="es-ES"/>
        </w:rPr>
        <w:t>-</w:t>
      </w:r>
      <w:r w:rsidR="0099787E" w:rsidRPr="006C6615">
        <w:rPr>
          <w:rFonts w:ascii="Calibri" w:hAnsi="Calibri" w:cs="Calibri"/>
          <w:b/>
          <w:sz w:val="32"/>
          <w:szCs w:val="32"/>
          <w:lang w:val="es-ES"/>
        </w:rPr>
        <w:t xml:space="preserve"> </w:t>
      </w:r>
      <w:r>
        <w:rPr>
          <w:rFonts w:ascii="Calibri" w:hAnsi="Calibri" w:cs="Calibri"/>
          <w:b/>
          <w:sz w:val="32"/>
          <w:szCs w:val="32"/>
          <w:lang w:val="es-ES"/>
        </w:rPr>
        <w:t>Segunda edición</w:t>
      </w:r>
      <w:r w:rsidR="0099787E" w:rsidRPr="006C6615">
        <w:rPr>
          <w:rFonts w:ascii="Calibri" w:hAnsi="Calibri" w:cs="Calibri"/>
          <w:b/>
          <w:sz w:val="32"/>
          <w:szCs w:val="32"/>
          <w:lang w:val="es-ES"/>
        </w:rPr>
        <w:t xml:space="preserve"> </w:t>
      </w:r>
    </w:p>
    <w:p w14:paraId="414D49D2" w14:textId="5BE3D1AA" w:rsidR="004B15FB" w:rsidRDefault="00FC775A" w:rsidP="0099787E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sz w:val="32"/>
          <w:szCs w:val="32"/>
          <w:lang w:val="es-ES"/>
        </w:rPr>
        <w:t>Unidad interdisciplinaria</w:t>
      </w:r>
    </w:p>
    <w:p w14:paraId="70B5EEE5" w14:textId="03FC33F2" w:rsidR="0099787E" w:rsidRDefault="00FC775A" w:rsidP="0099787E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  <w:r w:rsidRPr="00E76551">
        <w:rPr>
          <w:rFonts w:ascii="Calibri" w:hAnsi="Calibri" w:cs="Calibri"/>
          <w:b/>
          <w:sz w:val="28"/>
          <w:szCs w:val="28"/>
          <w:lang w:val="es-ES"/>
        </w:rPr>
        <w:t>Se enseña el lenguaje, la lectoescritura y el contenido en español</w:t>
      </w:r>
    </w:p>
    <w:p w14:paraId="0E13928D" w14:textId="77777777" w:rsidR="003C6E79" w:rsidRPr="00003E7D" w:rsidRDefault="003C6E79" w:rsidP="0099787E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</w:p>
    <w:p w14:paraId="07ED3672" w14:textId="5522E299" w:rsidR="00003E7D" w:rsidRDefault="00003E7D" w:rsidP="0099787E">
      <w:pPr>
        <w:jc w:val="center"/>
        <w:rPr>
          <w:rFonts w:ascii="Calibri" w:hAnsi="Calibri" w:cs="Calibri"/>
          <w:b/>
          <w:i/>
          <w:iCs/>
          <w:sz w:val="32"/>
          <w:szCs w:val="32"/>
          <w:lang w:val="es-ES"/>
        </w:rPr>
      </w:pPr>
      <w:r>
        <w:rPr>
          <w:rFonts w:ascii="Calibri" w:hAnsi="Calibri" w:cs="Calibri"/>
          <w:b/>
          <w:i/>
          <w:iCs/>
          <w:noProof/>
          <w:sz w:val="32"/>
          <w:szCs w:val="32"/>
          <w:lang w:val="es-ES"/>
        </w:rPr>
        <w:drawing>
          <wp:inline distT="0" distB="0" distL="0" distR="0" wp14:anchorId="365BEAA3" wp14:editId="255045A3">
            <wp:extent cx="5226449" cy="3471193"/>
            <wp:effectExtent l="0" t="0" r="0" b="0"/>
            <wp:docPr id="497587934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87934" name="Picture 2" descr="A close-up of a document&#10;&#10;AI-generated content may be incorrect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00196" cy="352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7F41" w14:textId="77777777" w:rsidR="00003E7D" w:rsidRDefault="00003E7D" w:rsidP="0099787E">
      <w:pPr>
        <w:jc w:val="center"/>
        <w:rPr>
          <w:rFonts w:ascii="Calibri" w:hAnsi="Calibri" w:cs="Calibri"/>
          <w:b/>
          <w:i/>
          <w:iCs/>
          <w:sz w:val="32"/>
          <w:szCs w:val="32"/>
          <w:lang w:val="es-ES"/>
        </w:rPr>
      </w:pPr>
    </w:p>
    <w:p w14:paraId="0E9AC5D3" w14:textId="7D6177DE" w:rsidR="0099787E" w:rsidRPr="00FC775A" w:rsidRDefault="00003E7D" w:rsidP="0099787E">
      <w:pPr>
        <w:jc w:val="center"/>
        <w:rPr>
          <w:rFonts w:ascii="Calibri" w:hAnsi="Calibri" w:cs="Calibri"/>
          <w:b/>
          <w:i/>
          <w:iCs/>
          <w:sz w:val="32"/>
          <w:szCs w:val="32"/>
          <w:lang w:val="es-ES"/>
        </w:rPr>
      </w:pPr>
      <w:proofErr w:type="spellStart"/>
      <w:r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>Biliteracy</w:t>
      </w:r>
      <w:proofErr w:type="spellEnd"/>
      <w:r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 xml:space="preserve"> </w:t>
      </w:r>
      <w:proofErr w:type="spellStart"/>
      <w:r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>Unit</w:t>
      </w:r>
      <w:proofErr w:type="spellEnd"/>
      <w:r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 xml:space="preserve"> Framework </w:t>
      </w:r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 xml:space="preserve">(BUF) </w:t>
      </w:r>
      <w:proofErr w:type="spellStart"/>
      <w:r w:rsidR="00E76551">
        <w:rPr>
          <w:rFonts w:ascii="Calibri" w:hAnsi="Calibri" w:cs="Calibri"/>
          <w:b/>
          <w:i/>
          <w:iCs/>
          <w:sz w:val="32"/>
          <w:szCs w:val="32"/>
          <w:lang w:val="es-ES"/>
        </w:rPr>
        <w:t>U</w:t>
      </w:r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>pdated</w:t>
      </w:r>
      <w:proofErr w:type="spellEnd"/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 xml:space="preserve">, </w:t>
      </w:r>
      <w:proofErr w:type="spellStart"/>
      <w:r w:rsidR="00E76551">
        <w:rPr>
          <w:rFonts w:ascii="Calibri" w:hAnsi="Calibri" w:cs="Calibri"/>
          <w:b/>
          <w:i/>
          <w:iCs/>
          <w:sz w:val="32"/>
          <w:szCs w:val="32"/>
          <w:lang w:val="es-ES"/>
        </w:rPr>
        <w:t>S</w:t>
      </w:r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>econd</w:t>
      </w:r>
      <w:proofErr w:type="spellEnd"/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 xml:space="preserve"> </w:t>
      </w:r>
      <w:proofErr w:type="spellStart"/>
      <w:r w:rsidR="00E76551">
        <w:rPr>
          <w:rFonts w:ascii="Calibri" w:hAnsi="Calibri" w:cs="Calibri"/>
          <w:b/>
          <w:i/>
          <w:iCs/>
          <w:sz w:val="32"/>
          <w:szCs w:val="32"/>
          <w:lang w:val="es-ES"/>
        </w:rPr>
        <w:t>E</w:t>
      </w:r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>dition</w:t>
      </w:r>
      <w:proofErr w:type="spellEnd"/>
      <w:r w:rsidR="0099787E" w:rsidRPr="00FC775A">
        <w:rPr>
          <w:rFonts w:ascii="Calibri" w:hAnsi="Calibri" w:cs="Calibri"/>
          <w:b/>
          <w:i/>
          <w:iCs/>
          <w:sz w:val="32"/>
          <w:szCs w:val="32"/>
          <w:lang w:val="es-ES"/>
        </w:rPr>
        <w:t xml:space="preserve"> </w:t>
      </w:r>
    </w:p>
    <w:p w14:paraId="62A3E214" w14:textId="77777777" w:rsidR="0099787E" w:rsidRPr="00E76551" w:rsidRDefault="0099787E" w:rsidP="0099787E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  <w:proofErr w:type="spellStart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>Interdisciplinary</w:t>
      </w:r>
      <w:proofErr w:type="spellEnd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 xml:space="preserve"> </w:t>
      </w:r>
      <w:proofErr w:type="spellStart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>Unit</w:t>
      </w:r>
      <w:proofErr w:type="spellEnd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 xml:space="preserve"> – </w:t>
      </w:r>
      <w:proofErr w:type="spellStart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>Language</w:t>
      </w:r>
      <w:proofErr w:type="spellEnd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 xml:space="preserve">, </w:t>
      </w:r>
      <w:proofErr w:type="spellStart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>Literacy</w:t>
      </w:r>
      <w:proofErr w:type="spellEnd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 xml:space="preserve">, and Content </w:t>
      </w:r>
      <w:proofErr w:type="spellStart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>taught</w:t>
      </w:r>
      <w:proofErr w:type="spellEnd"/>
      <w:r w:rsidRPr="00E76551">
        <w:rPr>
          <w:rFonts w:ascii="Calibri" w:hAnsi="Calibri" w:cs="Calibri"/>
          <w:b/>
          <w:i/>
          <w:iCs/>
          <w:sz w:val="28"/>
          <w:szCs w:val="28"/>
          <w:lang w:val="es-ES"/>
        </w:rPr>
        <w:t xml:space="preserve"> in English</w:t>
      </w:r>
      <w:r w:rsidRPr="00E76551">
        <w:rPr>
          <w:rFonts w:ascii="Calibri" w:hAnsi="Calibri" w:cs="Calibri"/>
          <w:b/>
          <w:sz w:val="28"/>
          <w:szCs w:val="28"/>
          <w:lang w:val="es-ES"/>
        </w:rPr>
        <w:t xml:space="preserve"> </w:t>
      </w:r>
    </w:p>
    <w:p w14:paraId="189983D6" w14:textId="40F1A56D" w:rsidR="002F51DC" w:rsidRPr="006C6615" w:rsidRDefault="0099787E" w:rsidP="00F2216A">
      <w:pPr>
        <w:jc w:val="center"/>
        <w:rPr>
          <w:rFonts w:ascii="Calibri" w:hAnsi="Calibri" w:cs="Calibri"/>
          <w:bCs/>
          <w:sz w:val="32"/>
          <w:szCs w:val="32"/>
          <w:lang w:val="es-ES"/>
        </w:rPr>
      </w:pPr>
      <w:r w:rsidRPr="006C6615">
        <w:rPr>
          <w:rFonts w:ascii="Calibri" w:hAnsi="Calibri" w:cs="Calibri"/>
          <w:bCs/>
          <w:noProof/>
          <w:sz w:val="32"/>
          <w:szCs w:val="32"/>
          <w:lang w:val="es-ES"/>
        </w:rPr>
        <w:drawing>
          <wp:inline distT="0" distB="0" distL="0" distR="0" wp14:anchorId="55B7CDDD" wp14:editId="0761844F">
            <wp:extent cx="5834256" cy="3674501"/>
            <wp:effectExtent l="0" t="0" r="0" b="0"/>
            <wp:docPr id="136399595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9595" name="Picture 2" descr="A close-up of a documen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00274" cy="371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1BDEC" w14:textId="25C7A9E7" w:rsidR="00F97384" w:rsidRPr="00BB580B" w:rsidRDefault="00481EF3" w:rsidP="00F97384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sz w:val="32"/>
          <w:szCs w:val="32"/>
          <w:lang w:val="es-ES"/>
        </w:rPr>
        <w:lastRenderedPageBreak/>
        <w:t>La organización</w:t>
      </w:r>
      <w:r w:rsidR="00F97384" w:rsidRPr="00BB580B">
        <w:rPr>
          <w:rFonts w:ascii="Calibri" w:hAnsi="Calibri" w:cs="Calibri"/>
          <w:b/>
          <w:sz w:val="32"/>
          <w:szCs w:val="32"/>
          <w:lang w:val="es-ES"/>
        </w:rPr>
        <w:t xml:space="preserve"> del salón</w:t>
      </w:r>
    </w:p>
    <w:p w14:paraId="58FFEB10" w14:textId="77777777" w:rsidR="00F97384" w:rsidRPr="00BB580B" w:rsidRDefault="00F97384" w:rsidP="00F97384">
      <w:pPr>
        <w:tabs>
          <w:tab w:val="left" w:pos="7920"/>
        </w:tabs>
        <w:jc w:val="center"/>
        <w:rPr>
          <w:rFonts w:ascii="Calibri" w:hAnsi="Calibri" w:cs="Calibri"/>
          <w:b/>
          <w:sz w:val="10"/>
          <w:szCs w:val="10"/>
          <w:lang w:val="es-ES"/>
        </w:rPr>
      </w:pPr>
    </w:p>
    <w:p w14:paraId="6CE9A70B" w14:textId="74A29402" w:rsidR="00F97384" w:rsidRPr="00481EF3" w:rsidRDefault="00F97384" w:rsidP="00F97384">
      <w:pPr>
        <w:pStyle w:val="ListParagraph"/>
        <w:numPr>
          <w:ilvl w:val="0"/>
          <w:numId w:val="104"/>
        </w:numPr>
        <w:tabs>
          <w:tab w:val="left" w:pos="7920"/>
        </w:tabs>
        <w:rPr>
          <w:rFonts w:ascii="Calibri" w:hAnsi="Calibri" w:cs="Calibri"/>
          <w:bCs/>
          <w:lang w:val="es-ES"/>
        </w:rPr>
      </w:pPr>
      <w:r w:rsidRPr="00481EF3">
        <w:rPr>
          <w:rFonts w:ascii="Calibri" w:hAnsi="Calibri" w:cs="Calibri"/>
          <w:bCs/>
          <w:lang w:val="es-ES"/>
        </w:rPr>
        <w:t>Cada lenguaje tiene su propio espacio dedicado (</w:t>
      </w:r>
      <w:r w:rsidR="00FA6718">
        <w:rPr>
          <w:rFonts w:ascii="Calibri" w:hAnsi="Calibri" w:cs="Calibri"/>
          <w:bCs/>
          <w:lang w:val="es-ES"/>
        </w:rPr>
        <w:t>cuando hay 1 maestra (o) (e</w:t>
      </w:r>
      <w:r w:rsidRPr="00481EF3">
        <w:rPr>
          <w:rFonts w:ascii="Calibri" w:hAnsi="Calibri" w:cs="Calibri"/>
          <w:bCs/>
          <w:lang w:val="es-ES"/>
        </w:rPr>
        <w:t>)</w:t>
      </w:r>
      <w:r w:rsidR="00FA6718">
        <w:rPr>
          <w:rFonts w:ascii="Calibri" w:hAnsi="Calibri" w:cs="Calibri"/>
          <w:bCs/>
          <w:lang w:val="es-ES"/>
        </w:rPr>
        <w:t xml:space="preserve"> que enseña ambos idiomas)</w:t>
      </w:r>
    </w:p>
    <w:p w14:paraId="5ABA2FDB" w14:textId="51FA698E" w:rsidR="00F97384" w:rsidRPr="00481EF3" w:rsidRDefault="00F97384" w:rsidP="00F97384">
      <w:pPr>
        <w:pStyle w:val="ListParagraph"/>
        <w:numPr>
          <w:ilvl w:val="0"/>
          <w:numId w:val="104"/>
        </w:numPr>
        <w:tabs>
          <w:tab w:val="left" w:pos="7920"/>
        </w:tabs>
        <w:rPr>
          <w:rFonts w:ascii="Calibri" w:hAnsi="Calibri" w:cs="Calibri"/>
          <w:bCs/>
          <w:lang w:val="es-ES"/>
        </w:rPr>
      </w:pPr>
      <w:r w:rsidRPr="00481EF3">
        <w:rPr>
          <w:rFonts w:ascii="Calibri" w:hAnsi="Calibri" w:cs="Calibri"/>
          <w:bCs/>
          <w:lang w:val="es-ES"/>
        </w:rPr>
        <w:t>Cada salón dual incluye el Puente</w:t>
      </w:r>
    </w:p>
    <w:p w14:paraId="33CABCC0" w14:textId="77777777" w:rsidR="00F97384" w:rsidRPr="00481EF3" w:rsidRDefault="00F97384" w:rsidP="00F97384">
      <w:pPr>
        <w:pStyle w:val="ListParagraph"/>
        <w:numPr>
          <w:ilvl w:val="0"/>
          <w:numId w:val="104"/>
        </w:numPr>
        <w:tabs>
          <w:tab w:val="left" w:pos="7920"/>
        </w:tabs>
        <w:rPr>
          <w:rFonts w:ascii="Calibri" w:hAnsi="Calibri" w:cs="Calibri"/>
          <w:bCs/>
          <w:lang w:val="es-ES"/>
        </w:rPr>
      </w:pPr>
      <w:r w:rsidRPr="00481EF3">
        <w:rPr>
          <w:rFonts w:ascii="Calibri" w:hAnsi="Calibri" w:cs="Calibri"/>
          <w:bCs/>
          <w:lang w:val="es-ES"/>
        </w:rPr>
        <w:t>Se usan diferentes colores para cada lenguaje, especialmente durante el Puente</w:t>
      </w:r>
    </w:p>
    <w:p w14:paraId="03B7E393" w14:textId="6DA4F746" w:rsidR="00F97384" w:rsidRPr="00481EF3" w:rsidRDefault="00F97384" w:rsidP="00F97384">
      <w:pPr>
        <w:pStyle w:val="ListParagraph"/>
        <w:numPr>
          <w:ilvl w:val="0"/>
          <w:numId w:val="104"/>
        </w:numPr>
        <w:tabs>
          <w:tab w:val="left" w:pos="7920"/>
        </w:tabs>
        <w:rPr>
          <w:rFonts w:ascii="Calibri" w:hAnsi="Calibri" w:cs="Calibri"/>
          <w:bCs/>
          <w:lang w:val="es-ES"/>
        </w:rPr>
      </w:pPr>
      <w:r w:rsidRPr="00481EF3">
        <w:rPr>
          <w:rFonts w:ascii="Calibri" w:hAnsi="Calibri" w:cs="Calibri"/>
          <w:bCs/>
          <w:lang w:val="es-ES"/>
        </w:rPr>
        <w:t xml:space="preserve">Los maestros </w:t>
      </w:r>
      <w:r w:rsidR="00FA6718">
        <w:rPr>
          <w:rFonts w:ascii="Calibri" w:hAnsi="Calibri" w:cs="Calibri"/>
          <w:bCs/>
          <w:lang w:val="es-ES"/>
        </w:rPr>
        <w:t>marcan</w:t>
      </w:r>
      <w:r w:rsidRPr="00481EF3">
        <w:rPr>
          <w:rFonts w:ascii="Calibri" w:hAnsi="Calibri" w:cs="Calibri"/>
          <w:bCs/>
          <w:lang w:val="es-ES"/>
        </w:rPr>
        <w:t xml:space="preserve"> </w:t>
      </w:r>
      <w:r w:rsidR="00FA6718" w:rsidRPr="00481EF3">
        <w:rPr>
          <w:rFonts w:ascii="Calibri" w:hAnsi="Calibri" w:cs="Calibri"/>
          <w:bCs/>
          <w:lang w:val="es-ES"/>
        </w:rPr>
        <w:t>el lenguaje de instrucción</w:t>
      </w:r>
      <w:r w:rsidR="00FA6718">
        <w:rPr>
          <w:rFonts w:ascii="Calibri" w:hAnsi="Calibri" w:cs="Calibri"/>
          <w:bCs/>
          <w:lang w:val="es-ES"/>
        </w:rPr>
        <w:t xml:space="preserve"> d</w:t>
      </w:r>
      <w:r w:rsidR="00A83FA1">
        <w:rPr>
          <w:rFonts w:ascii="Calibri" w:hAnsi="Calibri" w:cs="Calibri"/>
          <w:bCs/>
          <w:lang w:val="es-ES"/>
        </w:rPr>
        <w:t xml:space="preserve">e manera </w:t>
      </w:r>
      <w:r w:rsidRPr="00481EF3">
        <w:rPr>
          <w:rFonts w:ascii="Calibri" w:hAnsi="Calibri" w:cs="Calibri"/>
          <w:bCs/>
          <w:lang w:val="es-ES"/>
        </w:rPr>
        <w:t xml:space="preserve">visual </w:t>
      </w:r>
    </w:p>
    <w:p w14:paraId="07EFA517" w14:textId="77777777" w:rsidR="002F51DC" w:rsidRPr="006C6615" w:rsidRDefault="002F51DC" w:rsidP="002F51DC">
      <w:pPr>
        <w:tabs>
          <w:tab w:val="left" w:pos="7920"/>
        </w:tabs>
        <w:rPr>
          <w:rFonts w:ascii="Calibri" w:hAnsi="Calibri" w:cs="Calibri"/>
          <w:bCs/>
          <w:lang w:val="es-ES"/>
        </w:rPr>
      </w:pPr>
    </w:p>
    <w:tbl>
      <w:tblPr>
        <w:tblStyle w:val="TableGrid"/>
        <w:tblW w:w="1179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4140"/>
        <w:gridCol w:w="4140"/>
        <w:gridCol w:w="3510"/>
      </w:tblGrid>
      <w:tr w:rsidR="00003E7D" w:rsidRPr="006C6615" w14:paraId="722719D5" w14:textId="77777777" w:rsidTr="00481EF3">
        <w:tc>
          <w:tcPr>
            <w:tcW w:w="4140" w:type="dxa"/>
            <w:shd w:val="clear" w:color="auto" w:fill="D9D9D9" w:themeFill="background1" w:themeFillShade="D9"/>
          </w:tcPr>
          <w:p w14:paraId="0F9D1E41" w14:textId="38A9142D" w:rsidR="002F51DC" w:rsidRPr="006C6615" w:rsidRDefault="00003E7D" w:rsidP="00E31C63">
            <w:pPr>
              <w:tabs>
                <w:tab w:val="left" w:pos="7920"/>
              </w:tabs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Modelo 1 maestro (a) (e)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199E4E40" w14:textId="23FA6E28" w:rsidR="002F51DC" w:rsidRPr="006C6615" w:rsidRDefault="00003E7D" w:rsidP="00E31C63">
            <w:pPr>
              <w:tabs>
                <w:tab w:val="left" w:pos="7920"/>
              </w:tabs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Modelo 2 maestros-español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692CAE49" w14:textId="1F4C4668" w:rsidR="002F51DC" w:rsidRPr="006C6615" w:rsidRDefault="00A83FA1" w:rsidP="00E31C63">
            <w:pPr>
              <w:tabs>
                <w:tab w:val="left" w:pos="7920"/>
              </w:tabs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Modelo 2 maestros-inglés</w:t>
            </w:r>
          </w:p>
        </w:tc>
      </w:tr>
      <w:tr w:rsidR="00003E7D" w:rsidRPr="006C6615" w14:paraId="2A6EA744" w14:textId="77777777" w:rsidTr="00481EF3">
        <w:tc>
          <w:tcPr>
            <w:tcW w:w="4140" w:type="dxa"/>
          </w:tcPr>
          <w:p w14:paraId="6116EF1F" w14:textId="51EEF37D" w:rsidR="002F51DC" w:rsidRPr="006C6615" w:rsidRDefault="00003E7D" w:rsidP="00E31C63">
            <w:pPr>
              <w:tabs>
                <w:tab w:val="left" w:pos="7920"/>
              </w:tabs>
              <w:jc w:val="center"/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noProof/>
                <w:lang w:val="es-ES"/>
              </w:rPr>
              <w:drawing>
                <wp:inline distT="0" distB="0" distL="0" distR="0" wp14:anchorId="56FFEA7C" wp14:editId="521378C8">
                  <wp:extent cx="2475068" cy="1881053"/>
                  <wp:effectExtent l="0" t="0" r="1905" b="0"/>
                  <wp:docPr id="2036167438" name="Picture 3" descr="A diagram of a group of peo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167438" name="Picture 3" descr="A diagram of a group of people&#10;&#10;AI-generated content may be incorrect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026" cy="1894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47E063EF" w14:textId="04E72296" w:rsidR="002F51DC" w:rsidRPr="006C6615" w:rsidRDefault="00003E7D" w:rsidP="00E31C63">
            <w:pPr>
              <w:tabs>
                <w:tab w:val="left" w:pos="7920"/>
              </w:tabs>
              <w:jc w:val="center"/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noProof/>
                <w:lang w:val="es-ES"/>
              </w:rPr>
              <w:drawing>
                <wp:inline distT="0" distB="0" distL="0" distR="0" wp14:anchorId="3226772F" wp14:editId="7F09CAF2">
                  <wp:extent cx="2584102" cy="1870075"/>
                  <wp:effectExtent l="0" t="0" r="0" b="0"/>
                  <wp:docPr id="17799690" name="Picture 4" descr="A diagram of a classroo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9690" name="Picture 4" descr="A diagram of a classroom&#10;&#10;AI-generated content may be incorrect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028" cy="1908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0666A257" w14:textId="5E8BA19E" w:rsidR="002F51DC" w:rsidRPr="006C6615" w:rsidRDefault="00481EF3" w:rsidP="00E31C63">
            <w:pPr>
              <w:tabs>
                <w:tab w:val="left" w:pos="7920"/>
              </w:tabs>
              <w:jc w:val="center"/>
              <w:rPr>
                <w:rFonts w:ascii="Calibri" w:hAnsi="Calibri" w:cs="Calibri"/>
                <w:bCs/>
                <w:lang w:val="es-ES"/>
              </w:rPr>
            </w:pPr>
            <w:r>
              <w:rPr>
                <w:rFonts w:ascii="Calibri" w:hAnsi="Calibri" w:cs="Calibri"/>
                <w:bCs/>
                <w:noProof/>
                <w:lang w:val="es-ES"/>
              </w:rPr>
              <w:drawing>
                <wp:inline distT="0" distB="0" distL="0" distR="0" wp14:anchorId="2DC40EBB" wp14:editId="0011A143">
                  <wp:extent cx="2340880" cy="1760048"/>
                  <wp:effectExtent l="0" t="0" r="0" b="5715"/>
                  <wp:docPr id="1628993315" name="Picture 5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993315" name="Picture 5" descr="A screenshot of a computer&#10;&#10;AI-generated content may be incorrect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165" cy="177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805BE" w14:textId="77777777" w:rsidR="002F51DC" w:rsidRPr="006C6615" w:rsidRDefault="002F51DC" w:rsidP="002F51DC">
      <w:pPr>
        <w:tabs>
          <w:tab w:val="left" w:pos="7920"/>
        </w:tabs>
        <w:rPr>
          <w:rFonts w:ascii="Calibri" w:hAnsi="Calibri" w:cs="Calibri"/>
          <w:bCs/>
          <w:lang w:val="es-ES"/>
        </w:rPr>
      </w:pPr>
    </w:p>
    <w:p w14:paraId="532F2C4F" w14:textId="77777777" w:rsidR="00F97384" w:rsidRPr="00BB580B" w:rsidRDefault="00F97384" w:rsidP="00F97384">
      <w:pPr>
        <w:tabs>
          <w:tab w:val="left" w:pos="7920"/>
        </w:tabs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  <w:r w:rsidRPr="00BB580B">
        <w:rPr>
          <w:rFonts w:ascii="Calibri" w:hAnsi="Calibri" w:cs="Calibri"/>
          <w:b/>
          <w:bCs/>
          <w:sz w:val="32"/>
          <w:szCs w:val="32"/>
          <w:lang w:val="es-ES"/>
        </w:rPr>
        <w:t>Los tres espacios lingüísticos</w:t>
      </w:r>
    </w:p>
    <w:p w14:paraId="53C3C184" w14:textId="77777777" w:rsidR="00F97384" w:rsidRPr="00BB580B" w:rsidRDefault="00F97384" w:rsidP="00F97384">
      <w:pPr>
        <w:tabs>
          <w:tab w:val="left" w:pos="7920"/>
        </w:tabs>
        <w:jc w:val="center"/>
        <w:rPr>
          <w:rFonts w:ascii="Calibri" w:hAnsi="Calibri" w:cs="Calibri"/>
          <w:bCs/>
          <w:lang w:val="es-ES"/>
        </w:rPr>
      </w:pPr>
      <w:r w:rsidRPr="00BB580B">
        <w:rPr>
          <w:rFonts w:ascii="Calibri" w:hAnsi="Calibri" w:cs="Calibri"/>
          <w:bCs/>
          <w:lang w:val="es-ES"/>
        </w:rPr>
        <w:t>(Para 1 maestro y para 2 maestros)</w:t>
      </w:r>
    </w:p>
    <w:p w14:paraId="17E3D799" w14:textId="77777777" w:rsidR="00F97384" w:rsidRPr="00BB580B" w:rsidRDefault="00F97384" w:rsidP="00F97384">
      <w:pPr>
        <w:tabs>
          <w:tab w:val="left" w:pos="7920"/>
        </w:tabs>
        <w:rPr>
          <w:rFonts w:ascii="Calibri" w:hAnsi="Calibri" w:cs="Calibri"/>
          <w:bCs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870"/>
        <w:gridCol w:w="3343"/>
      </w:tblGrid>
      <w:tr w:rsidR="00F97384" w:rsidRPr="00BB580B" w14:paraId="1BDD3692" w14:textId="77777777" w:rsidTr="00F2216A">
        <w:tc>
          <w:tcPr>
            <w:tcW w:w="3145" w:type="dxa"/>
            <w:shd w:val="pct20" w:color="auto" w:fill="auto"/>
          </w:tcPr>
          <w:p w14:paraId="1AD2B89D" w14:textId="77777777" w:rsidR="00F97384" w:rsidRPr="00481EF3" w:rsidRDefault="00F97384" w:rsidP="00A73865">
            <w:pPr>
              <w:tabs>
                <w:tab w:val="left" w:pos="7920"/>
              </w:tabs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481EF3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 xml:space="preserve">Español </w:t>
            </w:r>
          </w:p>
        </w:tc>
        <w:tc>
          <w:tcPr>
            <w:tcW w:w="3870" w:type="dxa"/>
            <w:shd w:val="pct20" w:color="auto" w:fill="auto"/>
          </w:tcPr>
          <w:p w14:paraId="21012312" w14:textId="77777777" w:rsidR="00F97384" w:rsidRPr="00481EF3" w:rsidRDefault="00F97384" w:rsidP="00A73865">
            <w:pPr>
              <w:tabs>
                <w:tab w:val="left" w:pos="7920"/>
              </w:tabs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481EF3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El puente</w:t>
            </w:r>
          </w:p>
        </w:tc>
        <w:tc>
          <w:tcPr>
            <w:tcW w:w="3343" w:type="dxa"/>
            <w:shd w:val="pct20" w:color="auto" w:fill="auto"/>
          </w:tcPr>
          <w:p w14:paraId="43AB40AE" w14:textId="77777777" w:rsidR="00F97384" w:rsidRPr="00481EF3" w:rsidRDefault="00F97384" w:rsidP="00A73865">
            <w:pPr>
              <w:tabs>
                <w:tab w:val="left" w:pos="7920"/>
              </w:tabs>
              <w:jc w:val="center"/>
              <w:rPr>
                <w:rFonts w:ascii="Calibri" w:hAnsi="Calibri" w:cs="Calibri"/>
                <w:b/>
                <w:sz w:val="28"/>
                <w:szCs w:val="28"/>
                <w:lang w:val="es-ES"/>
              </w:rPr>
            </w:pPr>
            <w:r w:rsidRPr="00481EF3">
              <w:rPr>
                <w:rFonts w:ascii="Calibri" w:hAnsi="Calibri" w:cs="Calibri"/>
                <w:b/>
                <w:sz w:val="28"/>
                <w:szCs w:val="28"/>
                <w:lang w:val="es-ES"/>
              </w:rPr>
              <w:t>Inglés</w:t>
            </w:r>
          </w:p>
        </w:tc>
      </w:tr>
      <w:tr w:rsidR="00F2216A" w:rsidRPr="00BB580B" w14:paraId="13583567" w14:textId="77777777" w:rsidTr="00F2216A">
        <w:tc>
          <w:tcPr>
            <w:tcW w:w="3145" w:type="dxa"/>
          </w:tcPr>
          <w:p w14:paraId="10832CF9" w14:textId="77777777" w:rsidR="00F97384" w:rsidRPr="00BB580B" w:rsidRDefault="00F97384" w:rsidP="00F97384">
            <w:pPr>
              <w:pStyle w:val="ListParagraph"/>
              <w:numPr>
                <w:ilvl w:val="0"/>
                <w:numId w:val="106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La maestra (o) usa</w:t>
            </w:r>
            <w:r w:rsidRPr="00BB580B">
              <w:rPr>
                <w:rFonts w:ascii="Calibri" w:hAnsi="Calibri" w:cs="Calibri"/>
                <w:lang w:val="es-ES"/>
              </w:rPr>
              <w:t xml:space="preserve"> </w:t>
            </w:r>
            <w:r>
              <w:rPr>
                <w:rFonts w:ascii="Calibri" w:hAnsi="Calibri" w:cs="Calibri"/>
                <w:lang w:val="es-ES"/>
              </w:rPr>
              <w:t xml:space="preserve">el </w:t>
            </w:r>
            <w:r w:rsidRPr="00BB580B">
              <w:rPr>
                <w:rFonts w:ascii="Calibri" w:hAnsi="Calibri" w:cs="Calibri"/>
                <w:lang w:val="es-ES"/>
              </w:rPr>
              <w:t xml:space="preserve">español </w:t>
            </w:r>
            <w:r>
              <w:rPr>
                <w:rFonts w:ascii="Calibri" w:hAnsi="Calibri" w:cs="Calibri"/>
                <w:lang w:val="es-ES"/>
              </w:rPr>
              <w:t>estratégicamente</w:t>
            </w:r>
          </w:p>
          <w:p w14:paraId="13610D33" w14:textId="77777777" w:rsidR="00F97384" w:rsidRPr="00BB580B" w:rsidRDefault="00F97384" w:rsidP="00F97384">
            <w:pPr>
              <w:pStyle w:val="ListParagraph"/>
              <w:numPr>
                <w:ilvl w:val="0"/>
                <w:numId w:val="106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Los estudiantes </w:t>
            </w:r>
            <w:r>
              <w:rPr>
                <w:rFonts w:ascii="Calibri" w:hAnsi="Calibri" w:cs="Calibri"/>
                <w:lang w:val="es-ES"/>
              </w:rPr>
              <w:t>usan</w:t>
            </w:r>
            <w:r w:rsidRPr="00BB580B">
              <w:rPr>
                <w:rFonts w:ascii="Calibri" w:hAnsi="Calibri" w:cs="Calibri"/>
                <w:lang w:val="es-ES"/>
              </w:rPr>
              <w:t xml:space="preserve"> el español (</w:t>
            </w:r>
            <w:r>
              <w:rPr>
                <w:rFonts w:ascii="Calibri" w:hAnsi="Calibri" w:cs="Calibri"/>
                <w:lang w:val="es-ES"/>
              </w:rPr>
              <w:t>con apoyos proveídos por la maestra</w:t>
            </w:r>
            <w:r w:rsidRPr="00BB580B">
              <w:rPr>
                <w:rFonts w:ascii="Calibri" w:hAnsi="Calibri" w:cs="Calibri"/>
                <w:lang w:val="es-ES"/>
              </w:rPr>
              <w:t>)</w:t>
            </w:r>
          </w:p>
          <w:p w14:paraId="0D440E9C" w14:textId="77777777" w:rsidR="00F97384" w:rsidRPr="00BB580B" w:rsidRDefault="00F97384" w:rsidP="00F97384">
            <w:pPr>
              <w:pStyle w:val="ListParagraph"/>
              <w:numPr>
                <w:ilvl w:val="0"/>
                <w:numId w:val="106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Los materiales, la instrucción y las evaluaciones están en español </w:t>
            </w:r>
          </w:p>
          <w:p w14:paraId="06F1292D" w14:textId="77777777" w:rsidR="00F97384" w:rsidRPr="00BB580B" w:rsidRDefault="00F97384" w:rsidP="00F97384">
            <w:pPr>
              <w:pStyle w:val="ListParagraph"/>
              <w:numPr>
                <w:ilvl w:val="0"/>
                <w:numId w:val="106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La instrucción de </w:t>
            </w:r>
            <w:r>
              <w:rPr>
                <w:rFonts w:ascii="Calibri" w:hAnsi="Calibri" w:cs="Calibri"/>
                <w:lang w:val="es-ES"/>
              </w:rPr>
              <w:t xml:space="preserve">la lectoescritura se da </w:t>
            </w:r>
            <w:r w:rsidRPr="00BB580B">
              <w:rPr>
                <w:rFonts w:ascii="Calibri" w:hAnsi="Calibri" w:cs="Calibri"/>
                <w:lang w:val="es-ES"/>
              </w:rPr>
              <w:t xml:space="preserve">en español </w:t>
            </w:r>
          </w:p>
          <w:p w14:paraId="6CC56728" w14:textId="0A566AD0" w:rsidR="00F97384" w:rsidRPr="00BB580B" w:rsidRDefault="00F97384" w:rsidP="00F97384">
            <w:pPr>
              <w:pStyle w:val="ListParagraph"/>
              <w:numPr>
                <w:ilvl w:val="0"/>
                <w:numId w:val="106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Las áreas de c</w:t>
            </w:r>
            <w:r w:rsidRPr="00BB580B">
              <w:rPr>
                <w:rFonts w:ascii="Calibri" w:hAnsi="Calibri" w:cs="Calibri"/>
                <w:lang w:val="es-ES"/>
              </w:rPr>
              <w:t xml:space="preserve">ontenido </w:t>
            </w:r>
            <w:r>
              <w:rPr>
                <w:rFonts w:ascii="Calibri" w:hAnsi="Calibri" w:cs="Calibri"/>
                <w:lang w:val="es-ES"/>
              </w:rPr>
              <w:t xml:space="preserve">asignadas al </w:t>
            </w:r>
            <w:r w:rsidRPr="00BB580B">
              <w:rPr>
                <w:rFonts w:ascii="Calibri" w:hAnsi="Calibri" w:cs="Calibri"/>
                <w:lang w:val="es-ES"/>
              </w:rPr>
              <w:t>español</w:t>
            </w:r>
            <w:r>
              <w:rPr>
                <w:rFonts w:ascii="Calibri" w:hAnsi="Calibri" w:cs="Calibri"/>
                <w:lang w:val="es-ES"/>
              </w:rPr>
              <w:t xml:space="preserve"> en el plan de lenguaje y contenido se enseñan en español </w:t>
            </w:r>
            <w:r w:rsidRPr="00BB580B">
              <w:rPr>
                <w:rFonts w:ascii="Calibri" w:hAnsi="Calibri" w:cs="Calibri"/>
                <w:lang w:val="es-ES"/>
              </w:rPr>
              <w:t>(</w:t>
            </w:r>
            <w:r w:rsidR="00A83FA1">
              <w:rPr>
                <w:rFonts w:ascii="Calibri" w:hAnsi="Calibri" w:cs="Calibri"/>
                <w:lang w:val="es-ES"/>
              </w:rPr>
              <w:t>c</w:t>
            </w:r>
            <w:r w:rsidRPr="00BB580B">
              <w:rPr>
                <w:rFonts w:ascii="Calibri" w:hAnsi="Calibri" w:cs="Calibri"/>
                <w:lang w:val="es-ES"/>
              </w:rPr>
              <w:t xml:space="preserve">iencias, </w:t>
            </w:r>
            <w:r w:rsidR="00A83FA1">
              <w:rPr>
                <w:rFonts w:ascii="Calibri" w:hAnsi="Calibri" w:cs="Calibri"/>
                <w:lang w:val="es-ES"/>
              </w:rPr>
              <w:t>estudios</w:t>
            </w:r>
            <w:r w:rsidRPr="00BB580B">
              <w:rPr>
                <w:rFonts w:ascii="Calibri" w:hAnsi="Calibri" w:cs="Calibri"/>
                <w:lang w:val="es-ES"/>
              </w:rPr>
              <w:t xml:space="preserve"> </w:t>
            </w:r>
            <w:r w:rsidR="00A83FA1">
              <w:rPr>
                <w:rFonts w:ascii="Calibri" w:hAnsi="Calibri" w:cs="Calibri"/>
                <w:lang w:val="es-ES"/>
              </w:rPr>
              <w:t>s</w:t>
            </w:r>
            <w:r w:rsidRPr="00BB580B">
              <w:rPr>
                <w:rFonts w:ascii="Calibri" w:hAnsi="Calibri" w:cs="Calibri"/>
                <w:lang w:val="es-ES"/>
              </w:rPr>
              <w:t xml:space="preserve">ociales y / o </w:t>
            </w:r>
            <w:r w:rsidR="00A83FA1">
              <w:rPr>
                <w:rFonts w:ascii="Calibri" w:hAnsi="Calibri" w:cs="Calibri"/>
                <w:lang w:val="es-ES"/>
              </w:rPr>
              <w:t>m</w:t>
            </w:r>
            <w:r w:rsidRPr="00BB580B">
              <w:rPr>
                <w:rFonts w:ascii="Calibri" w:hAnsi="Calibri" w:cs="Calibri"/>
                <w:lang w:val="es-ES"/>
              </w:rPr>
              <w:t xml:space="preserve">atemáticas) </w:t>
            </w:r>
          </w:p>
        </w:tc>
        <w:tc>
          <w:tcPr>
            <w:tcW w:w="3870" w:type="dxa"/>
          </w:tcPr>
          <w:p w14:paraId="6C135221" w14:textId="2A86C569" w:rsidR="00F97384" w:rsidRPr="00BB580B" w:rsidRDefault="00A83FA1" w:rsidP="00A73865">
            <w:p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Ocurre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al final de </w:t>
            </w:r>
            <w:r>
              <w:rPr>
                <w:rFonts w:ascii="Calibri" w:hAnsi="Calibri" w:cs="Calibri"/>
                <w:lang w:val="es-ES"/>
              </w:rPr>
              <w:t>la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unidad (y después de la evaluación sumativa) </w:t>
            </w:r>
            <w:r>
              <w:rPr>
                <w:rFonts w:ascii="Calibri" w:hAnsi="Calibri" w:cs="Calibri"/>
                <w:lang w:val="es-ES"/>
              </w:rPr>
              <w:t xml:space="preserve">y es 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cuando </w:t>
            </w:r>
            <w:r w:rsidR="00F97384">
              <w:rPr>
                <w:rFonts w:ascii="Calibri" w:hAnsi="Calibri" w:cs="Calibri"/>
                <w:lang w:val="es-ES"/>
              </w:rPr>
              <w:t xml:space="preserve">la maestra (o) 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reúne los dos idiomas para </w:t>
            </w:r>
            <w:r>
              <w:rPr>
                <w:rFonts w:ascii="Calibri" w:hAnsi="Calibri" w:cs="Calibri"/>
                <w:lang w:val="es-ES"/>
              </w:rPr>
              <w:t xml:space="preserve">hacer 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la </w:t>
            </w:r>
            <w:r w:rsidR="00F97384" w:rsidRPr="00A83FA1">
              <w:rPr>
                <w:rFonts w:ascii="Calibri" w:hAnsi="Calibri" w:cs="Calibri"/>
                <w:b/>
                <w:bCs/>
                <w:lang w:val="es-ES"/>
              </w:rPr>
              <w:t>transferencia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y el análisis contrastivo.</w:t>
            </w:r>
          </w:p>
          <w:p w14:paraId="3C42ABB5" w14:textId="77777777" w:rsidR="00F97384" w:rsidRPr="00BB580B" w:rsidRDefault="00F97384" w:rsidP="00A73865">
            <w:p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</w:p>
          <w:p w14:paraId="64C211FF" w14:textId="1E2AE38B" w:rsidR="00F97384" w:rsidRDefault="00A83FA1" w:rsidP="00A73865">
            <w:p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Durante el puente,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los maestros guían a los estudiantes </w:t>
            </w:r>
            <w:r>
              <w:rPr>
                <w:rFonts w:ascii="Calibri" w:hAnsi="Calibri" w:cs="Calibri"/>
                <w:lang w:val="es-ES"/>
              </w:rPr>
              <w:t>al hacer un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un </w:t>
            </w:r>
            <w:r w:rsidR="00F97384" w:rsidRPr="00A83FA1">
              <w:rPr>
                <w:rFonts w:ascii="Calibri" w:hAnsi="Calibri" w:cs="Calibri"/>
                <w:b/>
                <w:bCs/>
                <w:lang w:val="es-ES"/>
              </w:rPr>
              <w:t>análisis contrastivo</w:t>
            </w:r>
            <w:r>
              <w:rPr>
                <w:rFonts w:ascii="Calibri" w:hAnsi="Calibri" w:cs="Calibri"/>
                <w:b/>
                <w:bCs/>
                <w:lang w:val="es-ES"/>
              </w:rPr>
              <w:t>,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comparando los</w:t>
            </w:r>
            <w:r w:rsidR="00F97384">
              <w:rPr>
                <w:rFonts w:ascii="Calibri" w:hAnsi="Calibri" w:cs="Calibri"/>
                <w:lang w:val="es-ES"/>
              </w:rPr>
              <w:t xml:space="preserve"> dos</w:t>
            </w:r>
            <w:r w:rsidR="00F97384" w:rsidRPr="00BB580B">
              <w:rPr>
                <w:rFonts w:ascii="Calibri" w:hAnsi="Calibri" w:cs="Calibri"/>
                <w:lang w:val="es-ES"/>
              </w:rPr>
              <w:t xml:space="preserve"> lenguajes en cuanto a la fonología, morfología, sintaxis y gramática y la pragmática</w:t>
            </w:r>
            <w:r>
              <w:rPr>
                <w:rFonts w:ascii="Calibri" w:hAnsi="Calibri" w:cs="Calibri"/>
                <w:lang w:val="es-ES"/>
              </w:rPr>
              <w:t>.</w:t>
            </w:r>
          </w:p>
          <w:p w14:paraId="04395C46" w14:textId="77777777" w:rsidR="00F97384" w:rsidRPr="00BB580B" w:rsidRDefault="00F97384" w:rsidP="00A73865">
            <w:p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</w:p>
          <w:p w14:paraId="2795ADD7" w14:textId="27B2504E" w:rsidR="00F97384" w:rsidRPr="00BB580B" w:rsidRDefault="00F97384" w:rsidP="00A73865">
            <w:p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D</w:t>
            </w:r>
            <w:r w:rsidRPr="00BB580B">
              <w:rPr>
                <w:rFonts w:ascii="Calibri" w:hAnsi="Calibri" w:cs="Calibri"/>
                <w:lang w:val="es-ES"/>
              </w:rPr>
              <w:t>urante la unidad de instrucción</w:t>
            </w:r>
            <w:r>
              <w:rPr>
                <w:rFonts w:ascii="Calibri" w:hAnsi="Calibri" w:cs="Calibri"/>
                <w:lang w:val="es-ES"/>
              </w:rPr>
              <w:t>, tanto en inglés como en español, los estudiantes</w:t>
            </w:r>
            <w:r w:rsidRPr="00BB580B">
              <w:rPr>
                <w:rFonts w:ascii="Calibri" w:hAnsi="Calibri" w:cs="Calibri"/>
                <w:lang w:val="es-ES"/>
              </w:rPr>
              <w:t xml:space="preserve"> </w:t>
            </w:r>
            <w:r w:rsidR="00F2216A">
              <w:rPr>
                <w:rFonts w:ascii="Calibri" w:hAnsi="Calibri" w:cs="Calibri"/>
                <w:lang w:val="es-ES"/>
              </w:rPr>
              <w:t xml:space="preserve">usan el </w:t>
            </w:r>
            <w:proofErr w:type="spellStart"/>
            <w:r w:rsidR="00F2216A">
              <w:rPr>
                <w:rFonts w:ascii="Calibri" w:hAnsi="Calibri" w:cs="Calibri"/>
                <w:lang w:val="es-ES"/>
              </w:rPr>
              <w:t>translenguaje</w:t>
            </w:r>
            <w:proofErr w:type="spellEnd"/>
            <w:r>
              <w:rPr>
                <w:rFonts w:ascii="Calibri" w:hAnsi="Calibri" w:cs="Calibri"/>
                <w:lang w:val="es-ES"/>
              </w:rPr>
              <w:t xml:space="preserve"> y los carteles</w:t>
            </w:r>
            <w:r w:rsidRPr="00BB580B">
              <w:rPr>
                <w:rFonts w:ascii="Calibri" w:hAnsi="Calibri" w:cs="Calibri"/>
                <w:lang w:val="es-ES"/>
              </w:rPr>
              <w:t xml:space="preserve"> de análisis contrastivo (también conocidos como conexión interlingüística) creados durante el </w:t>
            </w:r>
            <w:r w:rsidR="00A83FA1">
              <w:rPr>
                <w:rFonts w:ascii="Calibri" w:hAnsi="Calibri" w:cs="Calibri"/>
                <w:lang w:val="es-ES"/>
              </w:rPr>
              <w:t>puente</w:t>
            </w:r>
            <w:r w:rsidRPr="00BB580B">
              <w:rPr>
                <w:rFonts w:ascii="Calibri" w:hAnsi="Calibri" w:cs="Calibri"/>
                <w:lang w:val="es-ES"/>
              </w:rPr>
              <w:t xml:space="preserve"> o durante la unidad.</w:t>
            </w:r>
            <w:r>
              <w:rPr>
                <w:rFonts w:ascii="Calibri" w:hAnsi="Calibri" w:cs="Calibri"/>
                <w:lang w:val="es-ES"/>
              </w:rPr>
              <w:t xml:space="preserve">  </w:t>
            </w:r>
          </w:p>
          <w:p w14:paraId="52658252" w14:textId="77777777" w:rsidR="00F97384" w:rsidRPr="00BB580B" w:rsidRDefault="00F97384" w:rsidP="00F2216A">
            <w:p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</w:p>
        </w:tc>
        <w:tc>
          <w:tcPr>
            <w:tcW w:w="3343" w:type="dxa"/>
          </w:tcPr>
          <w:p w14:paraId="1B4559F6" w14:textId="77777777" w:rsidR="00F97384" w:rsidRPr="00BB580B" w:rsidRDefault="00F97384" w:rsidP="00F97384">
            <w:pPr>
              <w:pStyle w:val="ListParagraph"/>
              <w:numPr>
                <w:ilvl w:val="0"/>
                <w:numId w:val="105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La maestra (o) usa</w:t>
            </w:r>
            <w:r w:rsidRPr="00BB580B">
              <w:rPr>
                <w:rFonts w:ascii="Calibri" w:hAnsi="Calibri" w:cs="Calibri"/>
                <w:lang w:val="es-ES"/>
              </w:rPr>
              <w:t xml:space="preserve"> </w:t>
            </w:r>
            <w:r>
              <w:rPr>
                <w:rFonts w:ascii="Calibri" w:hAnsi="Calibri" w:cs="Calibri"/>
                <w:lang w:val="es-ES"/>
              </w:rPr>
              <w:t>el inglés</w:t>
            </w:r>
            <w:r w:rsidRPr="00BB580B">
              <w:rPr>
                <w:rFonts w:ascii="Calibri" w:hAnsi="Calibri" w:cs="Calibri"/>
                <w:lang w:val="es-ES"/>
              </w:rPr>
              <w:t xml:space="preserve"> </w:t>
            </w:r>
            <w:r>
              <w:rPr>
                <w:rFonts w:ascii="Calibri" w:hAnsi="Calibri" w:cs="Calibri"/>
                <w:lang w:val="es-ES"/>
              </w:rPr>
              <w:t>estratégicamente</w:t>
            </w:r>
          </w:p>
          <w:p w14:paraId="4E98E17F" w14:textId="77777777" w:rsidR="00F97384" w:rsidRPr="00BB580B" w:rsidRDefault="00F97384" w:rsidP="00F97384">
            <w:pPr>
              <w:pStyle w:val="ListParagraph"/>
              <w:numPr>
                <w:ilvl w:val="0"/>
                <w:numId w:val="105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Los estudiantes </w:t>
            </w:r>
            <w:r>
              <w:rPr>
                <w:rFonts w:ascii="Calibri" w:hAnsi="Calibri" w:cs="Calibri"/>
                <w:lang w:val="es-ES"/>
              </w:rPr>
              <w:t>usan</w:t>
            </w:r>
            <w:r w:rsidRPr="00BB580B">
              <w:rPr>
                <w:rFonts w:ascii="Calibri" w:hAnsi="Calibri" w:cs="Calibri"/>
                <w:lang w:val="es-ES"/>
              </w:rPr>
              <w:t xml:space="preserve"> el </w:t>
            </w:r>
            <w:r>
              <w:rPr>
                <w:rFonts w:ascii="Calibri" w:hAnsi="Calibri" w:cs="Calibri"/>
                <w:lang w:val="es-ES"/>
              </w:rPr>
              <w:t>inglés</w:t>
            </w:r>
            <w:r w:rsidRPr="00BB580B">
              <w:rPr>
                <w:rFonts w:ascii="Calibri" w:hAnsi="Calibri" w:cs="Calibri"/>
                <w:lang w:val="es-ES"/>
              </w:rPr>
              <w:t xml:space="preserve"> (</w:t>
            </w:r>
            <w:r>
              <w:rPr>
                <w:rFonts w:ascii="Calibri" w:hAnsi="Calibri" w:cs="Calibri"/>
                <w:lang w:val="es-ES"/>
              </w:rPr>
              <w:t>con apoyos proveídos por la maestra</w:t>
            </w:r>
            <w:r w:rsidRPr="00BB580B">
              <w:rPr>
                <w:rFonts w:ascii="Calibri" w:hAnsi="Calibri" w:cs="Calibri"/>
                <w:lang w:val="es-ES"/>
              </w:rPr>
              <w:t>)</w:t>
            </w:r>
          </w:p>
          <w:p w14:paraId="5A0FA8A4" w14:textId="77777777" w:rsidR="00F97384" w:rsidRPr="00BB580B" w:rsidRDefault="00F97384" w:rsidP="00F97384">
            <w:pPr>
              <w:pStyle w:val="ListParagraph"/>
              <w:numPr>
                <w:ilvl w:val="0"/>
                <w:numId w:val="105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Los materiales, la instrucción y las evaluaciones están en </w:t>
            </w:r>
            <w:r>
              <w:rPr>
                <w:rFonts w:ascii="Calibri" w:hAnsi="Calibri" w:cs="Calibri"/>
                <w:lang w:val="es-ES"/>
              </w:rPr>
              <w:t>inglés</w:t>
            </w:r>
            <w:r w:rsidRPr="00BB580B">
              <w:rPr>
                <w:rFonts w:ascii="Calibri" w:hAnsi="Calibri" w:cs="Calibri"/>
                <w:lang w:val="es-ES"/>
              </w:rPr>
              <w:t xml:space="preserve"> </w:t>
            </w:r>
          </w:p>
          <w:p w14:paraId="25C57DD0" w14:textId="77777777" w:rsidR="00F97384" w:rsidRPr="00BB580B" w:rsidRDefault="00F97384" w:rsidP="00F97384">
            <w:pPr>
              <w:pStyle w:val="ListParagraph"/>
              <w:numPr>
                <w:ilvl w:val="0"/>
                <w:numId w:val="105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La instrucción de </w:t>
            </w:r>
            <w:r>
              <w:rPr>
                <w:rFonts w:ascii="Calibri" w:hAnsi="Calibri" w:cs="Calibri"/>
                <w:lang w:val="es-ES"/>
              </w:rPr>
              <w:t xml:space="preserve">la lectoescritura se da </w:t>
            </w:r>
            <w:r w:rsidRPr="00BB580B">
              <w:rPr>
                <w:rFonts w:ascii="Calibri" w:hAnsi="Calibri" w:cs="Calibri"/>
                <w:lang w:val="es-ES"/>
              </w:rPr>
              <w:t xml:space="preserve">en </w:t>
            </w:r>
            <w:r>
              <w:rPr>
                <w:rFonts w:ascii="Calibri" w:hAnsi="Calibri" w:cs="Calibri"/>
                <w:lang w:val="es-ES"/>
              </w:rPr>
              <w:t>inglés</w:t>
            </w:r>
          </w:p>
          <w:p w14:paraId="24784D0F" w14:textId="5B6857B5" w:rsidR="00F97384" w:rsidRDefault="00F97384" w:rsidP="00F97384">
            <w:pPr>
              <w:pStyle w:val="ListParagraph"/>
              <w:numPr>
                <w:ilvl w:val="0"/>
                <w:numId w:val="105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Las áreas de c</w:t>
            </w:r>
            <w:r w:rsidRPr="00BB580B">
              <w:rPr>
                <w:rFonts w:ascii="Calibri" w:hAnsi="Calibri" w:cs="Calibri"/>
                <w:lang w:val="es-ES"/>
              </w:rPr>
              <w:t xml:space="preserve">ontenido </w:t>
            </w:r>
            <w:r>
              <w:rPr>
                <w:rFonts w:ascii="Calibri" w:hAnsi="Calibri" w:cs="Calibri"/>
                <w:lang w:val="es-ES"/>
              </w:rPr>
              <w:t xml:space="preserve">asignadas al </w:t>
            </w:r>
            <w:r w:rsidRPr="00BB580B">
              <w:rPr>
                <w:rFonts w:ascii="Calibri" w:hAnsi="Calibri" w:cs="Calibri"/>
                <w:lang w:val="es-ES"/>
              </w:rPr>
              <w:t>español</w:t>
            </w:r>
            <w:r>
              <w:rPr>
                <w:rFonts w:ascii="Calibri" w:hAnsi="Calibri" w:cs="Calibri"/>
                <w:lang w:val="es-ES"/>
              </w:rPr>
              <w:t xml:space="preserve"> en el plan de lenguaje y contenido se enseñan en inglés</w:t>
            </w:r>
            <w:r w:rsidRPr="00BB580B">
              <w:rPr>
                <w:rFonts w:ascii="Calibri" w:hAnsi="Calibri" w:cs="Calibri"/>
                <w:lang w:val="es-ES"/>
              </w:rPr>
              <w:t xml:space="preserve"> (</w:t>
            </w:r>
            <w:r w:rsidR="00A83FA1">
              <w:rPr>
                <w:rFonts w:ascii="Calibri" w:hAnsi="Calibri" w:cs="Calibri"/>
                <w:lang w:val="es-ES"/>
              </w:rPr>
              <w:t>c</w:t>
            </w:r>
            <w:r w:rsidR="00A83FA1" w:rsidRPr="00BB580B">
              <w:rPr>
                <w:rFonts w:ascii="Calibri" w:hAnsi="Calibri" w:cs="Calibri"/>
                <w:lang w:val="es-ES"/>
              </w:rPr>
              <w:t xml:space="preserve">iencias, </w:t>
            </w:r>
            <w:r w:rsidR="00A83FA1">
              <w:rPr>
                <w:rFonts w:ascii="Calibri" w:hAnsi="Calibri" w:cs="Calibri"/>
                <w:lang w:val="es-ES"/>
              </w:rPr>
              <w:t>estudios</w:t>
            </w:r>
            <w:r w:rsidR="00A83FA1" w:rsidRPr="00BB580B">
              <w:rPr>
                <w:rFonts w:ascii="Calibri" w:hAnsi="Calibri" w:cs="Calibri"/>
                <w:lang w:val="es-ES"/>
              </w:rPr>
              <w:t xml:space="preserve"> </w:t>
            </w:r>
            <w:r w:rsidR="00A83FA1">
              <w:rPr>
                <w:rFonts w:ascii="Calibri" w:hAnsi="Calibri" w:cs="Calibri"/>
                <w:lang w:val="es-ES"/>
              </w:rPr>
              <w:t>s</w:t>
            </w:r>
            <w:r w:rsidR="00A83FA1" w:rsidRPr="00BB580B">
              <w:rPr>
                <w:rFonts w:ascii="Calibri" w:hAnsi="Calibri" w:cs="Calibri"/>
                <w:lang w:val="es-ES"/>
              </w:rPr>
              <w:t xml:space="preserve">ociales y / o </w:t>
            </w:r>
            <w:r w:rsidR="00A83FA1">
              <w:rPr>
                <w:rFonts w:ascii="Calibri" w:hAnsi="Calibri" w:cs="Calibri"/>
                <w:lang w:val="es-ES"/>
              </w:rPr>
              <w:t>m</w:t>
            </w:r>
            <w:r w:rsidR="00A83FA1" w:rsidRPr="00BB580B">
              <w:rPr>
                <w:rFonts w:ascii="Calibri" w:hAnsi="Calibri" w:cs="Calibri"/>
                <w:lang w:val="es-ES"/>
              </w:rPr>
              <w:t>atemáticas</w:t>
            </w:r>
            <w:r w:rsidRPr="00BB580B">
              <w:rPr>
                <w:rFonts w:ascii="Calibri" w:hAnsi="Calibri" w:cs="Calibri"/>
                <w:lang w:val="es-ES"/>
              </w:rPr>
              <w:t xml:space="preserve">) </w:t>
            </w:r>
          </w:p>
          <w:p w14:paraId="363110A4" w14:textId="7AB82B0D" w:rsidR="00F97384" w:rsidRPr="00BB580B" w:rsidRDefault="00F97384" w:rsidP="00F97384">
            <w:pPr>
              <w:pStyle w:val="ListParagraph"/>
              <w:numPr>
                <w:ilvl w:val="0"/>
                <w:numId w:val="105"/>
              </w:numPr>
              <w:tabs>
                <w:tab w:val="left" w:pos="7920"/>
              </w:tabs>
              <w:rPr>
                <w:rFonts w:ascii="Calibri" w:hAnsi="Calibri" w:cs="Calibri"/>
                <w:lang w:val="es-ES"/>
              </w:rPr>
            </w:pPr>
            <w:r w:rsidRPr="00BB580B">
              <w:rPr>
                <w:rFonts w:ascii="Calibri" w:hAnsi="Calibri" w:cs="Calibri"/>
                <w:lang w:val="es-ES"/>
              </w:rPr>
              <w:t xml:space="preserve">Para los recién llegados (hispanohablantes nuevos en inglés en los grados 2 en adelante), </w:t>
            </w:r>
            <w:r w:rsidR="00A83FA1">
              <w:rPr>
                <w:rFonts w:ascii="Calibri" w:hAnsi="Calibri" w:cs="Calibri"/>
                <w:lang w:val="es-ES"/>
              </w:rPr>
              <w:t xml:space="preserve">existe se usa </w:t>
            </w:r>
            <w:proofErr w:type="gramStart"/>
            <w:r w:rsidR="00A83FA1">
              <w:rPr>
                <w:rFonts w:ascii="Calibri" w:hAnsi="Calibri" w:cs="Calibri"/>
                <w:lang w:val="es-ES"/>
              </w:rPr>
              <w:t xml:space="preserve">el </w:t>
            </w:r>
            <w:r w:rsidRPr="00BB580B">
              <w:rPr>
                <w:rFonts w:ascii="Calibri" w:hAnsi="Calibri" w:cs="Calibri"/>
                <w:lang w:val="es-ES"/>
              </w:rPr>
              <w:t xml:space="preserve"> español</w:t>
            </w:r>
            <w:proofErr w:type="gramEnd"/>
            <w:r w:rsidR="00A83FA1">
              <w:rPr>
                <w:rFonts w:ascii="Calibri" w:hAnsi="Calibri" w:cs="Calibri"/>
                <w:lang w:val="es-ES"/>
              </w:rPr>
              <w:t xml:space="preserve"> de manera personalizada</w:t>
            </w:r>
            <w:r w:rsidRPr="00BB580B">
              <w:rPr>
                <w:rFonts w:ascii="Calibri" w:hAnsi="Calibri" w:cs="Calibri"/>
                <w:lang w:val="es-ES"/>
              </w:rPr>
              <w:t>.</w:t>
            </w:r>
          </w:p>
        </w:tc>
      </w:tr>
    </w:tbl>
    <w:p w14:paraId="071E452A" w14:textId="77777777" w:rsidR="003C6E79" w:rsidRDefault="003C6E79" w:rsidP="008617E3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</w:pPr>
    </w:p>
    <w:p w14:paraId="48A71E58" w14:textId="4B1700B7" w:rsidR="004B15FB" w:rsidRPr="003D22A4" w:rsidRDefault="004B15FB" w:rsidP="008617E3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</w:pPr>
      <w:r w:rsidRPr="003D22A4"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  <w:t xml:space="preserve">Recomendaciones </w:t>
      </w:r>
      <w:r w:rsidR="00C03EFB"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  <w:t>programáticas</w:t>
      </w:r>
      <w:r w:rsidRPr="003D22A4"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  <w:t xml:space="preserve">: </w:t>
      </w:r>
    </w:p>
    <w:p w14:paraId="27A82DE2" w14:textId="01C3C0D4" w:rsidR="004B15FB" w:rsidRPr="003D22A4" w:rsidRDefault="00C03EFB" w:rsidP="008617E3">
      <w:pPr>
        <w:pStyle w:val="NormalWeb"/>
        <w:spacing w:before="0" w:beforeAutospacing="0" w:after="0" w:afterAutospacing="0"/>
        <w:jc w:val="center"/>
        <w:rPr>
          <w:lang w:val="es-ES"/>
        </w:rPr>
      </w:pPr>
      <w:r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  <w:t>Planificando la</w:t>
      </w:r>
      <w:r w:rsidR="004B15FB" w:rsidRPr="003D22A4">
        <w:rPr>
          <w:rFonts w:ascii="Calibri" w:hAnsi="Calibri" w:cs="Calibri"/>
          <w:b/>
          <w:bCs/>
          <w:color w:val="000000"/>
          <w:sz w:val="30"/>
          <w:szCs w:val="30"/>
          <w:lang w:val="es-ES"/>
        </w:rPr>
        <w:t xml:space="preserve"> lectoescritura bilingüe</w:t>
      </w:r>
    </w:p>
    <w:p w14:paraId="45ABC15F" w14:textId="77777777" w:rsidR="002F51DC" w:rsidRPr="003D22A4" w:rsidRDefault="002F51DC" w:rsidP="002F51DC">
      <w:pPr>
        <w:rPr>
          <w:lang w:val="es-ES"/>
        </w:rPr>
      </w:pPr>
    </w:p>
    <w:p w14:paraId="3E73B724" w14:textId="4DC9277B" w:rsidR="004B15FB" w:rsidRPr="003D22A4" w:rsidRDefault="004B15FB" w:rsidP="00991CB5">
      <w:pPr>
        <w:pStyle w:val="NormalWeb"/>
        <w:spacing w:before="0" w:beforeAutospacing="0" w:after="0" w:afterAutospacing="0"/>
        <w:rPr>
          <w:sz w:val="22"/>
          <w:szCs w:val="22"/>
          <w:lang w:val="es-ES"/>
        </w:rPr>
      </w:pPr>
      <w:r w:rsidRPr="003D22A4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Recomendaciones para prekínder:</w:t>
      </w:r>
    </w:p>
    <w:p w14:paraId="7845B545" w14:textId="6DD22312" w:rsidR="004B15FB" w:rsidRPr="003D22A4" w:rsidRDefault="004B15FB" w:rsidP="004B15FB">
      <w:pPr>
        <w:pStyle w:val="NormalWeb"/>
        <w:numPr>
          <w:ilvl w:val="0"/>
          <w:numId w:val="107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Las aulas de prekínder de lectoescritura bilingüe son aulas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que reflejan las practicas apropiadas para el desarrollo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(</w:t>
      </w:r>
      <w:hyperlink r:id="rId41" w:history="1">
        <w:r w:rsidRPr="003D22A4">
          <w:rPr>
            <w:rStyle w:val="Hyperlink"/>
            <w:rFonts w:ascii="Calibri" w:hAnsi="Calibri" w:cs="Calibri"/>
            <w:sz w:val="22"/>
            <w:szCs w:val="22"/>
            <w:lang w:val="es-ES"/>
          </w:rPr>
          <w:t>Práctica apropiada para el desarrollo, Declaración de posición de NAEYC adoptada en abril de 2020)</w:t>
        </w:r>
      </w:hyperlink>
    </w:p>
    <w:p w14:paraId="25480610" w14:textId="59CA4DCB" w:rsidR="004B15FB" w:rsidRPr="003D22A4" w:rsidRDefault="004B15FB" w:rsidP="004B15FB">
      <w:pPr>
        <w:pStyle w:val="NormalWeb"/>
        <w:numPr>
          <w:ilvl w:val="0"/>
          <w:numId w:val="107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Los estudiantes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participan en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experiencias de aprendizaje en cada idioma todos los días.</w:t>
      </w:r>
    </w:p>
    <w:p w14:paraId="571D602A" w14:textId="4039CB24" w:rsidR="004B15FB" w:rsidRPr="003D22A4" w:rsidRDefault="004B15FB" w:rsidP="004B15FB">
      <w:pPr>
        <w:pStyle w:val="NormalWeb"/>
        <w:numPr>
          <w:ilvl w:val="0"/>
          <w:numId w:val="107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Los maestros</w:t>
      </w:r>
      <w:r w:rsidR="002C2CB8"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(as)(es)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y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los demás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adultos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interaccionan con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los estudiantes en cada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lenguaje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durante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momentos </w:t>
      </w:r>
      <w:r w:rsidR="00C03EFB"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diferentes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del día. 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A e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sto se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 xml:space="preserve">le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llama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 xml:space="preserve">el </w:t>
      </w:r>
      <w:r w:rsidR="002C2CB8" w:rsidRPr="003D22A4">
        <w:rPr>
          <w:rFonts w:ascii="Calibri" w:hAnsi="Calibri" w:cs="Calibri"/>
          <w:color w:val="000000"/>
          <w:sz w:val="22"/>
          <w:szCs w:val="22"/>
          <w:lang w:val="es-ES"/>
        </w:rPr>
        <w:t>plan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de </w:t>
      </w:r>
      <w:r w:rsidR="002C2CB8" w:rsidRPr="003D22A4">
        <w:rPr>
          <w:rFonts w:ascii="Calibri" w:hAnsi="Calibri" w:cs="Calibri"/>
          <w:color w:val="000000"/>
          <w:sz w:val="22"/>
          <w:szCs w:val="22"/>
          <w:lang w:val="es-ES"/>
        </w:rPr>
        <w:t>lenguaje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y contenido.</w:t>
      </w:r>
    </w:p>
    <w:p w14:paraId="1CFF089F" w14:textId="289CDA60" w:rsidR="004B15FB" w:rsidRPr="003D22A4" w:rsidRDefault="004B15FB" w:rsidP="004B15FB">
      <w:pPr>
        <w:pStyle w:val="NormalWeb"/>
        <w:numPr>
          <w:ilvl w:val="0"/>
          <w:numId w:val="107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Los estudiantes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estudian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juntos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,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pero la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instrucción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 xml:space="preserve">es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diferenciada.</w:t>
      </w:r>
    </w:p>
    <w:p w14:paraId="7EFA7BAC" w14:textId="7533F1B3" w:rsidR="004B15FB" w:rsidRPr="003D22A4" w:rsidRDefault="004B15FB" w:rsidP="004B15FB">
      <w:pPr>
        <w:pStyle w:val="NormalWeb"/>
        <w:numPr>
          <w:ilvl w:val="0"/>
          <w:numId w:val="107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El maestro</w:t>
      </w:r>
      <w:r w:rsidR="002C2CB8"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(a) (e)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facilita la instrucción en un idioma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 xml:space="preserve"> de manera estratégica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, y todos los materiales están en ese idioma. La instrucción incluye una variedad de apoyos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 xml:space="preserve"> y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estrategias 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para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el desarrollo del lenguaje oral y el conocimiento previo</w:t>
      </w:r>
      <w:r w:rsidR="00C03EFB">
        <w:rPr>
          <w:rFonts w:ascii="Calibri" w:hAnsi="Calibri" w:cs="Calibri"/>
          <w:color w:val="000000"/>
          <w:sz w:val="22"/>
          <w:szCs w:val="22"/>
          <w:lang w:val="es-ES"/>
        </w:rPr>
        <w:t>, lo cual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promueve la comprensión y la producción de los estudiantes.</w:t>
      </w:r>
    </w:p>
    <w:p w14:paraId="53DFEDDE" w14:textId="77777777" w:rsidR="002F51DC" w:rsidRPr="003D22A4" w:rsidRDefault="002F51DC" w:rsidP="002F51DC">
      <w:pPr>
        <w:pStyle w:val="NormalWeb"/>
        <w:spacing w:before="0" w:beforeAutospacing="0" w:after="0" w:afterAutospacing="0"/>
        <w:rPr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 </w:t>
      </w:r>
    </w:p>
    <w:p w14:paraId="5989EC37" w14:textId="31E29D78" w:rsidR="002C2CB8" w:rsidRPr="003D22A4" w:rsidRDefault="002C2CB8" w:rsidP="0061139F">
      <w:pPr>
        <w:pStyle w:val="NormalWeb"/>
        <w:spacing w:before="0" w:beforeAutospacing="0" w:after="0" w:afterAutospacing="0"/>
        <w:rPr>
          <w:sz w:val="22"/>
          <w:szCs w:val="22"/>
          <w:lang w:val="es-ES"/>
        </w:rPr>
      </w:pPr>
      <w:r w:rsidRPr="003D22A4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Recomendaciones para K-5:</w:t>
      </w:r>
    </w:p>
    <w:p w14:paraId="1B37E222" w14:textId="4BD43779" w:rsidR="002C2CB8" w:rsidRPr="003D22A4" w:rsidRDefault="002C2CB8" w:rsidP="002C2CB8">
      <w:pPr>
        <w:pStyle w:val="NormalWeb"/>
        <w:numPr>
          <w:ilvl w:val="0"/>
          <w:numId w:val="108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Todos los estudiantes reciben instrucción de lectoescritura (artes del lenguaje) en cada idioma del programa todos los días, comenzando cuando ingresan al programa (TK / PK / Kindergarten). Cada clase de artes del lenguaje se contextualiza en torno a un tópico o tema significativo en el que </w:t>
      </w:r>
      <w:r w:rsidR="000C6A7E"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se enseñan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todos los componentes de la lectoescritura como prácticas interconectadas que se apoyan mutuamente.</w:t>
      </w:r>
    </w:p>
    <w:p w14:paraId="49EAF842" w14:textId="66B10B9A" w:rsidR="002C2CB8" w:rsidRPr="003D22A4" w:rsidRDefault="002C2CB8" w:rsidP="002C2CB8">
      <w:pPr>
        <w:pStyle w:val="NormalWeb"/>
        <w:numPr>
          <w:ilvl w:val="1"/>
          <w:numId w:val="109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Se recomienda que cada clase de lectoescritura cubra diferentes estándares y temas o tópicos para reducir la redundancia y optimizar la transferencia.</w:t>
      </w:r>
    </w:p>
    <w:p w14:paraId="5642E7DF" w14:textId="77777777" w:rsidR="002C2CB8" w:rsidRPr="003D22A4" w:rsidRDefault="002C2CB8" w:rsidP="002C2CB8">
      <w:pPr>
        <w:pStyle w:val="NormalWeb"/>
        <w:numPr>
          <w:ilvl w:val="0"/>
          <w:numId w:val="108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Los estudiantes están juntos para una instrucción diferenciada, pero no separada, asegurando que todos los estudiantes estén presentes durante la instrucción del Nivel 1.</w:t>
      </w:r>
    </w:p>
    <w:p w14:paraId="5FC6456E" w14:textId="0B45B9DB" w:rsidR="002C2CB8" w:rsidRPr="003D22A4" w:rsidRDefault="002C2CB8" w:rsidP="002C2CB8">
      <w:pPr>
        <w:pStyle w:val="NormalWeb"/>
        <w:numPr>
          <w:ilvl w:val="0"/>
          <w:numId w:val="108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En Pre-K – 5to grado, siempre que sea posible, se integran el contenido </w:t>
      </w:r>
      <w:r w:rsidR="00A14B25">
        <w:rPr>
          <w:rFonts w:ascii="Calibri" w:hAnsi="Calibri" w:cs="Calibri"/>
          <w:color w:val="000000"/>
          <w:sz w:val="22"/>
          <w:szCs w:val="22"/>
          <w:lang w:val="es-ES"/>
        </w:rPr>
        <w:t>con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la lectoescritura.</w:t>
      </w:r>
    </w:p>
    <w:p w14:paraId="54626A9F" w14:textId="4101AA7F" w:rsidR="002C2CB8" w:rsidRPr="003D22A4" w:rsidRDefault="002C2CB8" w:rsidP="002C2CB8">
      <w:pPr>
        <w:pStyle w:val="NormalWeb"/>
        <w:numPr>
          <w:ilvl w:val="0"/>
          <w:numId w:val="108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Si es posible, cada área de contenido (matemáticas, ciencias</w:t>
      </w:r>
      <w:r w:rsid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naturales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, estudios sociales) se enseña en un s</w:t>
      </w:r>
      <w:r w:rsidR="00A14B25">
        <w:rPr>
          <w:rFonts w:ascii="Calibri" w:hAnsi="Calibri" w:cs="Calibri"/>
          <w:color w:val="000000"/>
          <w:sz w:val="22"/>
          <w:szCs w:val="22"/>
          <w:lang w:val="es-ES"/>
        </w:rPr>
        <w:t>ó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lo idioma en cada nivel de grado. Esto se llama plan de contenido.</w:t>
      </w:r>
    </w:p>
    <w:p w14:paraId="1F136207" w14:textId="69356C0C" w:rsidR="00A14B25" w:rsidRPr="00A14B25" w:rsidRDefault="002C2CB8" w:rsidP="00D25177">
      <w:pPr>
        <w:pStyle w:val="NormalWeb"/>
        <w:numPr>
          <w:ilvl w:val="0"/>
          <w:numId w:val="108"/>
        </w:numPr>
        <w:spacing w:before="0" w:beforeAutospacing="0" w:after="0" w:afterAutospacing="0"/>
        <w:textAlignment w:val="baseline"/>
        <w:rPr>
          <w:sz w:val="22"/>
          <w:szCs w:val="22"/>
          <w:lang w:val="es-ES"/>
        </w:rPr>
      </w:pP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>El maestro (a) (</w:t>
      </w:r>
      <w:r w:rsidR="003D22A4"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e) </w:t>
      </w:r>
      <w:r w:rsidR="00A14B25">
        <w:rPr>
          <w:rFonts w:ascii="Calibri" w:hAnsi="Calibri" w:cs="Calibri"/>
          <w:color w:val="000000"/>
          <w:sz w:val="22"/>
          <w:szCs w:val="22"/>
          <w:lang w:val="es-ES"/>
        </w:rPr>
        <w:t>enseña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en un idioma, y todos los materiales están en ese idioma. La instrucción incluye una variedad de apoyos</w:t>
      </w:r>
      <w:r w:rsidR="00A14B25"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y 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estrategias </w:t>
      </w:r>
      <w:r w:rsidR="00A14B25" w:rsidRPr="00A14B25">
        <w:rPr>
          <w:rFonts w:ascii="Calibri" w:hAnsi="Calibri" w:cs="Calibri"/>
          <w:color w:val="000000"/>
          <w:sz w:val="22"/>
          <w:szCs w:val="22"/>
          <w:lang w:val="es-ES"/>
        </w:rPr>
        <w:t>para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desarroll</w:t>
      </w:r>
      <w:r w:rsidR="00A14B25" w:rsidRPr="00A14B25">
        <w:rPr>
          <w:rFonts w:ascii="Calibri" w:hAnsi="Calibri" w:cs="Calibri"/>
          <w:color w:val="000000"/>
          <w:sz w:val="22"/>
          <w:szCs w:val="22"/>
          <w:lang w:val="es-ES"/>
        </w:rPr>
        <w:t>ar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r w:rsidR="00A14B25" w:rsidRPr="00A14B25">
        <w:rPr>
          <w:rFonts w:ascii="Calibri" w:hAnsi="Calibri" w:cs="Calibri"/>
          <w:color w:val="000000"/>
          <w:sz w:val="22"/>
          <w:szCs w:val="22"/>
          <w:lang w:val="es-ES"/>
        </w:rPr>
        <w:t>la oralidad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y el conocimiento previo</w:t>
      </w:r>
      <w:r w:rsidR="00A14B25"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porque </w:t>
      </w:r>
      <w:r w:rsid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estas </w:t>
      </w:r>
      <w:r w:rsidR="00A14B25" w:rsidRPr="00A14B25">
        <w:rPr>
          <w:rFonts w:ascii="Calibri" w:hAnsi="Calibri" w:cs="Calibri"/>
          <w:color w:val="000000"/>
          <w:sz w:val="22"/>
          <w:szCs w:val="22"/>
          <w:lang w:val="es-ES"/>
        </w:rPr>
        <w:t>son esenciales para el éxito con la lectura y la escritura</w:t>
      </w:r>
      <w:r w:rsidR="006D660E">
        <w:rPr>
          <w:rFonts w:ascii="Calibri" w:hAnsi="Calibri" w:cs="Calibri"/>
          <w:color w:val="000000"/>
          <w:sz w:val="22"/>
          <w:szCs w:val="22"/>
          <w:lang w:val="es-ES"/>
        </w:rPr>
        <w:t>.</w:t>
      </w:r>
    </w:p>
    <w:p w14:paraId="6A36B98D" w14:textId="59800381" w:rsidR="002F51DC" w:rsidRPr="00A14B25" w:rsidRDefault="002F51DC" w:rsidP="00A14B25">
      <w:pPr>
        <w:pStyle w:val="NormalWeb"/>
        <w:spacing w:before="0" w:beforeAutospacing="0" w:after="0" w:afterAutospacing="0"/>
        <w:ind w:left="720"/>
        <w:textAlignment w:val="baseline"/>
        <w:rPr>
          <w:sz w:val="22"/>
          <w:szCs w:val="22"/>
          <w:lang w:val="es-ES"/>
        </w:rPr>
      </w:pP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> </w:t>
      </w:r>
    </w:p>
    <w:p w14:paraId="6A4DD870" w14:textId="6CE7663C" w:rsidR="002C2CB8" w:rsidRPr="003D22A4" w:rsidRDefault="002C2CB8" w:rsidP="00273776">
      <w:pPr>
        <w:pStyle w:val="NormalWeb"/>
        <w:spacing w:before="0" w:beforeAutospacing="0" w:after="0" w:afterAutospacing="0"/>
        <w:rPr>
          <w:sz w:val="22"/>
          <w:szCs w:val="22"/>
          <w:lang w:val="es-ES"/>
        </w:rPr>
      </w:pPr>
      <w:r w:rsidRPr="003D22A4">
        <w:rPr>
          <w:rFonts w:ascii="Calibri" w:hAnsi="Calibri" w:cs="Calibri"/>
          <w:b/>
          <w:bCs/>
          <w:color w:val="000000"/>
          <w:sz w:val="22"/>
          <w:szCs w:val="22"/>
          <w:lang w:val="es-ES"/>
        </w:rPr>
        <w:t>Recomendaciones de lectoescritura bilingüe para la secundaria y preparatoria:</w:t>
      </w:r>
    </w:p>
    <w:p w14:paraId="4775229E" w14:textId="37279A70" w:rsidR="002C2CB8" w:rsidRPr="003D22A4" w:rsidRDefault="002C2CB8" w:rsidP="002C2CB8">
      <w:pPr>
        <w:pStyle w:val="NormalWeb"/>
        <w:numPr>
          <w:ilvl w:val="0"/>
          <w:numId w:val="110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Los estudiantes toman una clase de Artes del Lenguaje en </w:t>
      </w:r>
      <w:r w:rsidR="003D22A4" w:rsidRPr="003D22A4">
        <w:rPr>
          <w:rFonts w:ascii="Calibri" w:hAnsi="Calibri" w:cs="Calibri"/>
          <w:color w:val="000000"/>
          <w:sz w:val="22"/>
          <w:szCs w:val="22"/>
          <w:lang w:val="es-ES"/>
        </w:rPr>
        <w:t>inglés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y una clase de Artes del Lenguaje en </w:t>
      </w:r>
      <w:r w:rsidR="003D22A4" w:rsidRPr="003D22A4">
        <w:rPr>
          <w:rFonts w:ascii="Calibri" w:hAnsi="Calibri" w:cs="Calibri"/>
          <w:color w:val="000000"/>
          <w:sz w:val="22"/>
          <w:szCs w:val="22"/>
          <w:lang w:val="es-ES"/>
        </w:rPr>
        <w:t>e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spañol cada trimestre / semestre. Cada clase de artes del lenguaje se contextualiza en torno a un tópico o tema significativo en el que </w:t>
      </w:r>
      <w:r w:rsidR="00FD6549"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se enseñan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todos los componentes de la lectoescritura como prácticas interconectadas que se apoyan mutuamente.</w:t>
      </w:r>
    </w:p>
    <w:p w14:paraId="73BDF0BF" w14:textId="3116EE82" w:rsidR="002C2CB8" w:rsidRPr="003D22A4" w:rsidRDefault="002C2CB8" w:rsidP="002C2CB8">
      <w:pPr>
        <w:pStyle w:val="NormalWeb"/>
        <w:numPr>
          <w:ilvl w:val="1"/>
          <w:numId w:val="111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Se recomienda que cada clase de lectoescritura cubra diferentes estándares y tópicos o temas para reducir la redundancia y optimizar la transferencia.</w:t>
      </w:r>
    </w:p>
    <w:p w14:paraId="58C9B80F" w14:textId="43805714" w:rsidR="002C2CB8" w:rsidRPr="003D22A4" w:rsidRDefault="002C2CB8" w:rsidP="002C2CB8">
      <w:pPr>
        <w:pStyle w:val="NormalWeb"/>
        <w:numPr>
          <w:ilvl w:val="0"/>
          <w:numId w:val="110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El contenido se enseña en un solo idioma en cada nivel de grado, mientras que la lectoescritura se enseña en cada lenguaje.  Esto </w:t>
      </w:r>
      <w:r w:rsidR="00FD6549">
        <w:rPr>
          <w:rFonts w:ascii="Calibri" w:hAnsi="Calibri" w:cs="Calibri"/>
          <w:color w:val="000000"/>
          <w:sz w:val="22"/>
          <w:szCs w:val="22"/>
          <w:lang w:val="es-ES"/>
        </w:rPr>
        <w:t>es el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plan de contenido.</w:t>
      </w:r>
    </w:p>
    <w:p w14:paraId="4DA70E36" w14:textId="76D13DC4" w:rsidR="002C2CB8" w:rsidRPr="003D22A4" w:rsidRDefault="002C2CB8" w:rsidP="002C2CB8">
      <w:pPr>
        <w:pStyle w:val="NormalWeb"/>
        <w:numPr>
          <w:ilvl w:val="0"/>
          <w:numId w:val="110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Los estudiantes tienen acceso a las mismas clases optativas y </w:t>
      </w:r>
      <w:r w:rsidR="00FD6549">
        <w:rPr>
          <w:rFonts w:ascii="Calibri" w:hAnsi="Calibri" w:cs="Calibri"/>
          <w:color w:val="000000"/>
          <w:sz w:val="22"/>
          <w:szCs w:val="22"/>
          <w:lang w:val="es-ES"/>
        </w:rPr>
        <w:t xml:space="preserve">a los mismos 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servicios que están disponibles para todos los demás estudiantes de la escuela.</w:t>
      </w:r>
    </w:p>
    <w:p w14:paraId="1CD903A3" w14:textId="6260776F" w:rsidR="002C2CB8" w:rsidRPr="003D22A4" w:rsidRDefault="002C2CB8" w:rsidP="002C2CB8">
      <w:pPr>
        <w:pStyle w:val="NormalWeb"/>
        <w:numPr>
          <w:ilvl w:val="0"/>
          <w:numId w:val="110"/>
        </w:numPr>
        <w:spacing w:before="0" w:beforeAutospacing="0" w:after="0" w:afterAutospacing="0"/>
        <w:textAlignment w:val="baseline"/>
        <w:rPr>
          <w:rFonts w:ascii="Noto Sans Symbols" w:hAnsi="Noto Sans Symbols" w:hint="eastAsia"/>
          <w:color w:val="000000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>Todos los maestros (as) (es) de estudiantes de</w:t>
      </w:r>
      <w:r w:rsidR="00FD6549">
        <w:rPr>
          <w:rFonts w:ascii="Calibri" w:hAnsi="Calibri" w:cs="Calibri"/>
          <w:color w:val="000000"/>
          <w:sz w:val="22"/>
          <w:szCs w:val="22"/>
          <w:lang w:val="es-ES"/>
        </w:rPr>
        <w:t>l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 </w:t>
      </w:r>
      <w:r w:rsidR="00FD6549">
        <w:rPr>
          <w:rFonts w:ascii="Calibri" w:hAnsi="Calibri" w:cs="Calibri"/>
          <w:color w:val="000000"/>
          <w:sz w:val="22"/>
          <w:szCs w:val="22"/>
          <w:lang w:val="es-ES"/>
        </w:rPr>
        <w:t>programa dual</w:t>
      </w:r>
      <w:r w:rsidRPr="003D22A4">
        <w:rPr>
          <w:rFonts w:ascii="Calibri" w:hAnsi="Calibri" w:cs="Calibri"/>
          <w:color w:val="000000"/>
          <w:sz w:val="22"/>
          <w:szCs w:val="22"/>
          <w:lang w:val="es-ES"/>
        </w:rPr>
        <w:t xml:space="preserve">, ya sea en inglés y español, se consideran maestros de lenguaje dual. </w:t>
      </w:r>
    </w:p>
    <w:p w14:paraId="42E25FEA" w14:textId="77777777" w:rsidR="00FD6549" w:rsidRPr="00A14B25" w:rsidRDefault="00FD6549" w:rsidP="00FD6549">
      <w:pPr>
        <w:pStyle w:val="NormalWeb"/>
        <w:numPr>
          <w:ilvl w:val="0"/>
          <w:numId w:val="110"/>
        </w:numPr>
        <w:spacing w:before="0" w:beforeAutospacing="0" w:after="0" w:afterAutospacing="0"/>
        <w:textAlignment w:val="baseline"/>
        <w:rPr>
          <w:sz w:val="22"/>
          <w:szCs w:val="22"/>
          <w:lang w:val="es-ES"/>
        </w:rPr>
      </w:pP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El maestro (a) (e) </w:t>
      </w:r>
      <w:r>
        <w:rPr>
          <w:rFonts w:ascii="Calibri" w:hAnsi="Calibri" w:cs="Calibri"/>
          <w:color w:val="000000"/>
          <w:sz w:val="22"/>
          <w:szCs w:val="22"/>
          <w:lang w:val="es-ES"/>
        </w:rPr>
        <w:t>enseña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 xml:space="preserve"> en un idioma, y todos los materiales están en ese idioma. La instrucción incluye una variedad de apoyos y estrategias para desarrollar la oralidad y el conocimiento previo porque </w:t>
      </w:r>
      <w:r>
        <w:rPr>
          <w:rFonts w:ascii="Calibri" w:hAnsi="Calibri" w:cs="Calibri"/>
          <w:color w:val="000000"/>
          <w:sz w:val="22"/>
          <w:szCs w:val="22"/>
          <w:lang w:val="es-ES"/>
        </w:rPr>
        <w:t xml:space="preserve">estas </w:t>
      </w:r>
      <w:r w:rsidRPr="00A14B25">
        <w:rPr>
          <w:rFonts w:ascii="Calibri" w:hAnsi="Calibri" w:cs="Calibri"/>
          <w:color w:val="000000"/>
          <w:sz w:val="22"/>
          <w:szCs w:val="22"/>
          <w:lang w:val="es-ES"/>
        </w:rPr>
        <w:t>son esenciales para el éxito con la lectura y la escritura</w:t>
      </w:r>
      <w:r>
        <w:rPr>
          <w:rFonts w:ascii="Calibri" w:hAnsi="Calibri" w:cs="Calibri"/>
          <w:color w:val="000000"/>
          <w:sz w:val="22"/>
          <w:szCs w:val="22"/>
          <w:lang w:val="es-ES"/>
        </w:rPr>
        <w:t>.</w:t>
      </w:r>
    </w:p>
    <w:p w14:paraId="1800B051" w14:textId="77777777" w:rsidR="002C2CB8" w:rsidRPr="006C6615" w:rsidRDefault="002C2CB8" w:rsidP="00273776">
      <w:pPr>
        <w:rPr>
          <w:rFonts w:ascii="Times New Roman" w:hAnsi="Times New Roman"/>
          <w:lang w:val="es-ES"/>
        </w:rPr>
      </w:pPr>
    </w:p>
    <w:p w14:paraId="5110C930" w14:textId="77777777" w:rsidR="002F51DC" w:rsidRPr="006C6615" w:rsidRDefault="002F51DC" w:rsidP="002F51DC">
      <w:pPr>
        <w:pStyle w:val="NormalWeb"/>
        <w:spacing w:before="0" w:beforeAutospacing="0" w:after="0" w:afterAutospacing="0"/>
        <w:jc w:val="center"/>
        <w:rPr>
          <w:lang w:val="es-ES"/>
        </w:rPr>
      </w:pPr>
      <w:r w:rsidRPr="006C6615"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lang w:val="es-ES"/>
        </w:rPr>
        <w:lastRenderedPageBreak/>
        <w:fldChar w:fldCharType="begin"/>
      </w:r>
      <w:r w:rsidRPr="006C6615"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lang w:val="es-ES"/>
        </w:rPr>
        <w:instrText xml:space="preserve"> INCLUDEPICTURE "https://lh7-rt.googleusercontent.com/docsz/AD_4nXdXbec3Gc-4gjUrlUkbKGiZ6iSW41NZ-Sr_XXc7ofluBI72LnSMgOtjBgfrErTdB6UAluQ630syWFINpEJfjGzwIJAxdWhzSC19UX3_7LWstO4Jo70Fyvfm7noIAAxtsWWprbVQF7ChuNwwtKgNth9fUKLw3SBO9pWvDt8?key=lblNjdud8YHxe7GqvgCJ7Q" \* MERGEFORMATINET </w:instrText>
      </w:r>
      <w:r w:rsidRPr="006C6615"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lang w:val="es-ES"/>
        </w:rPr>
        <w:fldChar w:fldCharType="separate"/>
      </w:r>
      <w:r w:rsidRPr="006C6615">
        <w:rPr>
          <w:rFonts w:ascii="Calibri" w:hAnsi="Calibri" w:cs="Calibri"/>
          <w:noProof/>
          <w:color w:val="000000"/>
          <w:sz w:val="36"/>
          <w:szCs w:val="36"/>
          <w:bdr w:val="none" w:sz="0" w:space="0" w:color="auto" w:frame="1"/>
          <w:lang w:val="es-ES"/>
        </w:rPr>
        <w:drawing>
          <wp:inline distT="0" distB="0" distL="0" distR="0" wp14:anchorId="72028B6D" wp14:editId="42C1797B">
            <wp:extent cx="5544800" cy="3032312"/>
            <wp:effectExtent l="0" t="0" r="5715" b="3175"/>
            <wp:docPr id="2145338074" name="Picture 7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07" cy="30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615"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lang w:val="es-ES"/>
        </w:rPr>
        <w:fldChar w:fldCharType="end"/>
      </w:r>
    </w:p>
    <w:p w14:paraId="0C030A70" w14:textId="77777777" w:rsidR="002F51DC" w:rsidRPr="006C6615" w:rsidRDefault="002F51DC" w:rsidP="002F51DC">
      <w:pPr>
        <w:pStyle w:val="BasicParagraph"/>
        <w:spacing w:line="240" w:lineRule="auto"/>
        <w:ind w:left="274"/>
        <w:rPr>
          <w:rFonts w:ascii="Calibri" w:hAnsi="Calibri" w:cs="Calibri"/>
          <w:color w:val="000000" w:themeColor="text1"/>
          <w:lang w:val="es-ES"/>
        </w:rPr>
      </w:pPr>
    </w:p>
    <w:p w14:paraId="239A35BE" w14:textId="5789EE54" w:rsidR="002C2CB8" w:rsidRPr="003D22A4" w:rsidRDefault="002C2CB8" w:rsidP="00B35E46">
      <w:pPr>
        <w:pStyle w:val="BasicParagraph"/>
        <w:spacing w:line="240" w:lineRule="auto"/>
        <w:ind w:left="274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En el </w:t>
      </w:r>
      <w:r w:rsidRPr="003D22A4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nivel secundario 6-8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(escuela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>media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o </w:t>
      </w:r>
      <w:proofErr w:type="spellStart"/>
      <w:r w:rsidRPr="003D22A4">
        <w:rPr>
          <w:rFonts w:ascii="Calibri" w:hAnsi="Calibri" w:cs="Calibri"/>
          <w:i/>
          <w:iCs/>
          <w:color w:val="000000" w:themeColor="text1"/>
          <w:sz w:val="22"/>
          <w:szCs w:val="22"/>
          <w:lang w:val="es-ES"/>
        </w:rPr>
        <w:t>middle</w:t>
      </w:r>
      <w:proofErr w:type="spellEnd"/>
      <w:r w:rsidRPr="003D22A4">
        <w:rPr>
          <w:rFonts w:ascii="Calibri" w:hAnsi="Calibri" w:cs="Calibri"/>
          <w:i/>
          <w:i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3D22A4">
        <w:rPr>
          <w:rFonts w:ascii="Calibri" w:hAnsi="Calibri" w:cs="Calibri"/>
          <w:i/>
          <w:iCs/>
          <w:color w:val="000000" w:themeColor="text1"/>
          <w:sz w:val="22"/>
          <w:szCs w:val="22"/>
          <w:lang w:val="es-ES"/>
        </w:rPr>
        <w:t>school</w:t>
      </w:r>
      <w:proofErr w:type="spellEnd"/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), generalmente se organiza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el programa dual 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por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el 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número de cursos.  En la escuela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>media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(</w:t>
      </w:r>
      <w:proofErr w:type="spellStart"/>
      <w:r w:rsidRPr="003D22A4">
        <w:rPr>
          <w:rFonts w:ascii="Calibri" w:hAnsi="Calibri" w:cs="Calibri"/>
          <w:i/>
          <w:iCs/>
          <w:color w:val="000000" w:themeColor="text1"/>
          <w:sz w:val="22"/>
          <w:szCs w:val="22"/>
          <w:lang w:val="es-ES"/>
        </w:rPr>
        <w:t>middle</w:t>
      </w:r>
      <w:proofErr w:type="spellEnd"/>
      <w:r w:rsidRPr="003D22A4">
        <w:rPr>
          <w:rFonts w:ascii="Calibri" w:hAnsi="Calibri" w:cs="Calibri"/>
          <w:i/>
          <w:i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3D22A4">
        <w:rPr>
          <w:rFonts w:ascii="Calibri" w:hAnsi="Calibri" w:cs="Calibri"/>
          <w:i/>
          <w:iCs/>
          <w:color w:val="000000" w:themeColor="text1"/>
          <w:sz w:val="22"/>
          <w:szCs w:val="22"/>
          <w:lang w:val="es-ES"/>
        </w:rPr>
        <w:t>school</w:t>
      </w:r>
      <w:proofErr w:type="spellEnd"/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), junto con las Artes del Lenguaje en </w:t>
      </w:r>
      <w:r w:rsidR="003D22A4"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>inglés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y los cursos de contenido en inglés, los estudiantes también toman 2 cursos en el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>otro lenguaje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(español, </w:t>
      </w:r>
      <w:r w:rsidR="003D22A4"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>mandarín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, polaco, árabe, etc.): una clase de Artes del Lenguaje en el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>otro lenguaje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y un área de contenido en el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>otro lenguaje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.  </w:t>
      </w:r>
    </w:p>
    <w:p w14:paraId="6E0C8C11" w14:textId="77777777" w:rsidR="002C2CB8" w:rsidRPr="003D22A4" w:rsidRDefault="002C2CB8" w:rsidP="00B35E46">
      <w:pPr>
        <w:pStyle w:val="BasicParagraph"/>
        <w:spacing w:line="240" w:lineRule="auto"/>
        <w:ind w:left="274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72666467" w14:textId="4D749032" w:rsidR="002C2CB8" w:rsidRPr="003D22A4" w:rsidRDefault="002C2CB8" w:rsidP="00B35E46">
      <w:pPr>
        <w:pStyle w:val="BasicParagraph"/>
        <w:spacing w:line="240" w:lineRule="auto"/>
        <w:ind w:left="274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En el </w:t>
      </w:r>
      <w:r w:rsidRPr="003D22A4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nivel de la escuela secundaria</w:t>
      </w:r>
      <w:r w:rsidR="003C6E79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FD6549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(</w:t>
      </w:r>
      <w:r w:rsidR="003C6E79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o preparatoria</w:t>
      </w:r>
      <w:r w:rsidR="00FD6549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)</w:t>
      </w:r>
      <w:r w:rsidRPr="003D22A4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9-12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, </w:t>
      </w:r>
      <w:r w:rsidR="003C6E79">
        <w:rPr>
          <w:rFonts w:ascii="Calibri" w:hAnsi="Calibri" w:cs="Calibri"/>
          <w:color w:val="000000" w:themeColor="text1"/>
          <w:sz w:val="22"/>
          <w:szCs w:val="22"/>
          <w:lang w:val="es-ES"/>
        </w:rPr>
        <w:t>por lo general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se organiza </w:t>
      </w:r>
      <w:r w:rsidR="00FD6549">
        <w:rPr>
          <w:rFonts w:ascii="Calibri" w:hAnsi="Calibri" w:cs="Calibri"/>
          <w:color w:val="000000" w:themeColor="text1"/>
          <w:sz w:val="22"/>
          <w:szCs w:val="22"/>
          <w:lang w:val="es-ES"/>
        </w:rPr>
        <w:t>el programa dual</w:t>
      </w:r>
      <w:r w:rsidR="00FD6549"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Pr="003D22A4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en torno a horas de crédito, un mínimo de 8 en el lenguaje que no es inglés.  Y, si bien los estudiantes de lenguaje dual pueden estar juntos para las clases de español, pueden o no estar juntos para las clases de inglés, dependiendo del tamaño del programa de lenguaje dual y el tamaño de la escuela secundaria.    </w:t>
      </w:r>
    </w:p>
    <w:p w14:paraId="328911CC" w14:textId="5F3449F8" w:rsidR="002F51DC" w:rsidRDefault="002F51DC" w:rsidP="002F51DC">
      <w:pPr>
        <w:pStyle w:val="NormalWeb"/>
        <w:spacing w:before="0" w:beforeAutospacing="0" w:after="0" w:afterAutospacing="0"/>
        <w:jc w:val="center"/>
        <w:rPr>
          <w:lang w:val="es-ES"/>
        </w:rPr>
      </w:pPr>
    </w:p>
    <w:p w14:paraId="23E086FA" w14:textId="77777777" w:rsidR="003D22A4" w:rsidRDefault="003D22A4" w:rsidP="002F51DC">
      <w:pPr>
        <w:pStyle w:val="NormalWeb"/>
        <w:spacing w:before="0" w:beforeAutospacing="0" w:after="0" w:afterAutospacing="0"/>
        <w:jc w:val="center"/>
        <w:rPr>
          <w:lang w:val="es-ES"/>
        </w:rPr>
      </w:pPr>
    </w:p>
    <w:p w14:paraId="6A3A19ED" w14:textId="2D9B16D1" w:rsidR="003D22A4" w:rsidRDefault="003D22A4" w:rsidP="003D22A4">
      <w:pPr>
        <w:pStyle w:val="NormalWeb"/>
        <w:spacing w:before="0" w:beforeAutospacing="0" w:after="0" w:afterAutospacing="0"/>
        <w:jc w:val="center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5112F3F4" wp14:editId="1097E0E3">
            <wp:extent cx="6583680" cy="2021205"/>
            <wp:effectExtent l="0" t="0" r="0" b="0"/>
            <wp:docPr id="20077902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90275" name="Picture 1" descr="A screenshot of a computer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16D1" w14:textId="77777777" w:rsidR="003D22A4" w:rsidRPr="006C6615" w:rsidRDefault="003D22A4" w:rsidP="002F51DC">
      <w:pPr>
        <w:pStyle w:val="NormalWeb"/>
        <w:spacing w:before="0" w:beforeAutospacing="0" w:after="0" w:afterAutospacing="0"/>
        <w:jc w:val="center"/>
        <w:rPr>
          <w:lang w:val="es-ES"/>
        </w:rPr>
      </w:pPr>
    </w:p>
    <w:p w14:paraId="6AD6EF83" w14:textId="77777777" w:rsidR="002F51DC" w:rsidRPr="006C6615" w:rsidRDefault="002F51DC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  <w:sz w:val="16"/>
          <w:szCs w:val="16"/>
          <w:lang w:val="es-ES"/>
        </w:rPr>
      </w:pPr>
      <w:r w:rsidRPr="006C6615">
        <w:rPr>
          <w:rFonts w:ascii="Calibri" w:hAnsi="Calibri" w:cs="Calibri"/>
          <w:color w:val="000000"/>
          <w:sz w:val="16"/>
          <w:szCs w:val="16"/>
          <w:lang w:val="es-ES"/>
        </w:rPr>
        <w:t xml:space="preserve">© WIDA </w:t>
      </w:r>
      <w:proofErr w:type="spellStart"/>
      <w:r w:rsidRPr="006C6615">
        <w:rPr>
          <w:rFonts w:ascii="Calibri" w:hAnsi="Calibri" w:cs="Calibri"/>
          <w:color w:val="000000"/>
          <w:sz w:val="16"/>
          <w:szCs w:val="16"/>
          <w:lang w:val="es-ES"/>
        </w:rPr>
        <w:t>Language</w:t>
      </w:r>
      <w:proofErr w:type="spellEnd"/>
      <w:r w:rsidRPr="006C6615">
        <w:rPr>
          <w:rFonts w:ascii="Calibri" w:hAnsi="Calibri" w:cs="Calibri"/>
          <w:color w:val="000000"/>
          <w:sz w:val="16"/>
          <w:szCs w:val="16"/>
          <w:lang w:val="es-ES"/>
        </w:rPr>
        <w:t xml:space="preserve"> </w:t>
      </w:r>
      <w:proofErr w:type="spellStart"/>
      <w:r w:rsidRPr="006C6615">
        <w:rPr>
          <w:rFonts w:ascii="Calibri" w:hAnsi="Calibri" w:cs="Calibri"/>
          <w:color w:val="000000"/>
          <w:sz w:val="16"/>
          <w:szCs w:val="16"/>
          <w:lang w:val="es-ES"/>
        </w:rPr>
        <w:t>Development</w:t>
      </w:r>
      <w:proofErr w:type="spellEnd"/>
      <w:r w:rsidRPr="006C6615">
        <w:rPr>
          <w:rFonts w:ascii="Calibri" w:hAnsi="Calibri" w:cs="Calibri"/>
          <w:color w:val="000000"/>
          <w:sz w:val="16"/>
          <w:szCs w:val="16"/>
          <w:lang w:val="es-ES"/>
        </w:rPr>
        <w:t xml:space="preserve"> </w:t>
      </w:r>
      <w:proofErr w:type="spellStart"/>
      <w:r w:rsidRPr="006C6615">
        <w:rPr>
          <w:rFonts w:ascii="Calibri" w:hAnsi="Calibri" w:cs="Calibri"/>
          <w:color w:val="000000"/>
          <w:sz w:val="16"/>
          <w:szCs w:val="16"/>
          <w:lang w:val="es-ES"/>
        </w:rPr>
        <w:t>Standards</w:t>
      </w:r>
      <w:proofErr w:type="spellEnd"/>
    </w:p>
    <w:p w14:paraId="191A1F0D" w14:textId="77777777" w:rsidR="002F51DC" w:rsidRPr="006C6615" w:rsidRDefault="002F51DC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259FB398" w14:textId="77777777" w:rsidR="002F51DC" w:rsidRDefault="002F51DC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43B2D944" w14:textId="77777777" w:rsidR="003C6E79" w:rsidRDefault="003C6E79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78021921" w14:textId="77777777" w:rsidR="003C6E79" w:rsidRDefault="003C6E79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0EDB6084" w14:textId="77777777" w:rsidR="00C661F1" w:rsidRDefault="00C661F1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5B420B02" w14:textId="77777777" w:rsidR="00FD6549" w:rsidRDefault="00FD6549" w:rsidP="002F51DC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2359901D" w14:textId="522634F0" w:rsidR="003D22A4" w:rsidRDefault="00C661F1" w:rsidP="005D5993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5D5993">
        <w:rPr>
          <w:rFonts w:ascii="Calibri" w:hAnsi="Calibri" w:cs="Calibri"/>
          <w:b/>
          <w:sz w:val="32"/>
          <w:szCs w:val="32"/>
          <w:lang w:val="es-ES"/>
        </w:rPr>
        <w:lastRenderedPageBreak/>
        <w:t>Comparación de las perspectivas monolingüe y multilingüe</w:t>
      </w:r>
    </w:p>
    <w:p w14:paraId="010C1D95" w14:textId="77777777" w:rsidR="005D5993" w:rsidRPr="005D5993" w:rsidRDefault="005D5993" w:rsidP="005D5993">
      <w:pPr>
        <w:pStyle w:val="NormalWeb"/>
        <w:spacing w:before="0" w:beforeAutospacing="0" w:after="0" w:afterAutospacing="0"/>
        <w:jc w:val="center"/>
        <w:rPr>
          <w:lang w:val="es-ES"/>
        </w:rPr>
      </w:pPr>
    </w:p>
    <w:tbl>
      <w:tblPr>
        <w:tblW w:w="1170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4499"/>
        <w:gridCol w:w="5760"/>
      </w:tblGrid>
      <w:tr w:rsidR="0068382E" w:rsidRPr="005D5993" w14:paraId="0C8F9A13" w14:textId="77777777" w:rsidTr="005D5993">
        <w:tc>
          <w:tcPr>
            <w:tcW w:w="1441" w:type="dxa"/>
            <w:tcBorders>
              <w:bottom w:val="single" w:sz="4" w:space="0" w:color="auto"/>
            </w:tcBorders>
            <w:shd w:val="clear" w:color="auto" w:fill="E6E6E6"/>
          </w:tcPr>
          <w:p w14:paraId="2A965E88" w14:textId="63290B3B" w:rsidR="0068382E" w:rsidRPr="005D5993" w:rsidRDefault="00C661F1" w:rsidP="005D5993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sz w:val="32"/>
                <w:szCs w:val="32"/>
                <w:lang w:val="es-ES"/>
              </w:rPr>
            </w:pPr>
            <w:r w:rsidRPr="005D5993">
              <w:rPr>
                <w:rFonts w:ascii="Calibri" w:hAnsi="Calibri" w:cs="Calibri"/>
                <w:b/>
                <w:lang w:val="es-ES"/>
              </w:rPr>
              <w:t>Área</w:t>
            </w:r>
          </w:p>
        </w:tc>
        <w:tc>
          <w:tcPr>
            <w:tcW w:w="4499" w:type="dxa"/>
            <w:shd w:val="clear" w:color="auto" w:fill="E6E6E6"/>
          </w:tcPr>
          <w:p w14:paraId="65B55A93" w14:textId="1CD9F7CF" w:rsidR="0068382E" w:rsidRPr="005D5993" w:rsidRDefault="0068382E" w:rsidP="00EA09D9">
            <w:pPr>
              <w:spacing w:line="360" w:lineRule="auto"/>
              <w:jc w:val="center"/>
              <w:rPr>
                <w:rFonts w:ascii="Calibri" w:hAnsi="Calibri" w:cs="Calibri"/>
                <w:b/>
                <w:lang w:val="es-ES"/>
              </w:rPr>
            </w:pPr>
            <w:r w:rsidRPr="005D5993">
              <w:rPr>
                <w:rFonts w:ascii="Calibri" w:hAnsi="Calibri" w:cs="Calibri"/>
                <w:b/>
                <w:lang w:val="es-ES"/>
              </w:rPr>
              <w:t>Perspectiv</w:t>
            </w:r>
            <w:r w:rsidR="00C661F1" w:rsidRPr="005D5993">
              <w:rPr>
                <w:rFonts w:ascii="Calibri" w:hAnsi="Calibri" w:cs="Calibri"/>
                <w:b/>
                <w:lang w:val="es-ES"/>
              </w:rPr>
              <w:t>a monolingüe</w:t>
            </w:r>
          </w:p>
        </w:tc>
        <w:tc>
          <w:tcPr>
            <w:tcW w:w="5760" w:type="dxa"/>
            <w:shd w:val="clear" w:color="auto" w:fill="E6E6E6"/>
          </w:tcPr>
          <w:p w14:paraId="7960AB11" w14:textId="36DE7034" w:rsidR="0068382E" w:rsidRPr="005D5993" w:rsidRDefault="00C661F1" w:rsidP="00EA09D9">
            <w:pPr>
              <w:spacing w:line="360" w:lineRule="auto"/>
              <w:jc w:val="center"/>
              <w:rPr>
                <w:rFonts w:ascii="Calibri" w:hAnsi="Calibri" w:cs="Calibri"/>
                <w:b/>
                <w:lang w:val="es-ES"/>
              </w:rPr>
            </w:pPr>
            <w:r w:rsidRPr="005D5993">
              <w:rPr>
                <w:rFonts w:ascii="Calibri" w:hAnsi="Calibri" w:cs="Calibri"/>
                <w:b/>
                <w:lang w:val="es-ES"/>
              </w:rPr>
              <w:t>Perspectiva multilingüe</w:t>
            </w:r>
          </w:p>
        </w:tc>
      </w:tr>
      <w:tr w:rsidR="0068382E" w:rsidRPr="005D5993" w14:paraId="6D5DD171" w14:textId="77777777" w:rsidTr="005D5993">
        <w:tc>
          <w:tcPr>
            <w:tcW w:w="1441" w:type="dxa"/>
            <w:vMerge w:val="restart"/>
            <w:shd w:val="clear" w:color="auto" w:fill="E6E6E6"/>
          </w:tcPr>
          <w:p w14:paraId="7C1677C8" w14:textId="77777777" w:rsidR="0068382E" w:rsidRPr="005D5993" w:rsidRDefault="0068382E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04FE2C4B" w14:textId="77777777" w:rsidR="0068382E" w:rsidRPr="005D5993" w:rsidRDefault="0068382E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25F5FDCF" w14:textId="6B388D67" w:rsidR="0068382E" w:rsidRPr="005D5993" w:rsidRDefault="00C661F1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Perspectiva de la capacidad lingüística del estudiante</w:t>
            </w:r>
          </w:p>
        </w:tc>
        <w:tc>
          <w:tcPr>
            <w:tcW w:w="4499" w:type="dxa"/>
          </w:tcPr>
          <w:p w14:paraId="6916A964" w14:textId="14DF865A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Los estudiantes tienen un idioma dominante (o L1, primer idioma).</w:t>
            </w:r>
          </w:p>
        </w:tc>
        <w:tc>
          <w:tcPr>
            <w:tcW w:w="5760" w:type="dxa"/>
          </w:tcPr>
          <w:p w14:paraId="256D4E33" w14:textId="7E79E2F1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Todos los estudiantes tienen un L1.  Para muchos estudiantes, su L1 es bilingüe.  Todos los estudiantes se convierten en bilingües en desarrollo a medida </w:t>
            </w:r>
            <w:r w:rsidR="00FD6549">
              <w:rPr>
                <w:rFonts w:ascii="Calibri" w:hAnsi="Calibri" w:cs="Calibri"/>
                <w:sz w:val="22"/>
                <w:szCs w:val="22"/>
                <w:lang w:val="es-ES"/>
              </w:rPr>
              <w:t>al participar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la lectoescritura bilingüe. </w:t>
            </w:r>
          </w:p>
        </w:tc>
      </w:tr>
      <w:tr w:rsidR="0068382E" w:rsidRPr="005D5993" w14:paraId="20E61C18" w14:textId="77777777" w:rsidTr="005D5993">
        <w:tc>
          <w:tcPr>
            <w:tcW w:w="1441" w:type="dxa"/>
            <w:vMerge/>
            <w:shd w:val="clear" w:color="auto" w:fill="E6E6E6"/>
          </w:tcPr>
          <w:p w14:paraId="4338D0DD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75B18F04" w14:textId="6ED1F30E" w:rsidR="00C661F1" w:rsidRPr="005D5993" w:rsidRDefault="00C661F1" w:rsidP="00EA09D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Cuando los estudiantes hacen aproximaciones lingüísticas </w:t>
            </w:r>
            <w:r w:rsidRPr="005D599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s-ES"/>
              </w:rPr>
              <w:t>(puchar; planching)</w:t>
            </w:r>
            <w:r w:rsidRPr="005D599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es un signo de confusión o </w:t>
            </w:r>
            <w:r w:rsidR="00FD6549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indica </w:t>
            </w:r>
            <w:r w:rsidRPr="005D5993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que tienen lagunas en su desarrollo lingüístico.</w:t>
            </w:r>
          </w:p>
        </w:tc>
        <w:tc>
          <w:tcPr>
            <w:tcW w:w="5760" w:type="dxa"/>
          </w:tcPr>
          <w:p w14:paraId="37C87966" w14:textId="6A6285F4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 espera que los estudiantes usen </w:t>
            </w:r>
            <w:r w:rsidR="00FD6549">
              <w:rPr>
                <w:rFonts w:ascii="Calibri" w:hAnsi="Calibri" w:cs="Calibri"/>
                <w:sz w:val="22"/>
                <w:szCs w:val="22"/>
                <w:lang w:val="es-ES"/>
              </w:rPr>
              <w:t>los dos lenguajes juntos por ser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bilingües en desarrollo.  La instrucción anticipa y </w:t>
            </w:r>
            <w:r w:rsidR="00FD6549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prepara para </w:t>
            </w:r>
            <w:r w:rsidR="00FD6549">
              <w:rPr>
                <w:rFonts w:ascii="Calibri" w:hAnsi="Calibri" w:cs="Calibri"/>
                <w:sz w:val="22"/>
                <w:szCs w:val="22"/>
                <w:lang w:val="es-ES"/>
              </w:rPr>
              <w:t>integrar las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aproximaciones lingüísticas</w:t>
            </w:r>
            <w:r w:rsidR="00FD6549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de los estudiantes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. </w:t>
            </w:r>
          </w:p>
        </w:tc>
      </w:tr>
      <w:tr w:rsidR="0068382E" w:rsidRPr="005D5993" w14:paraId="04F0E2C6" w14:textId="77777777" w:rsidTr="005D5993">
        <w:tc>
          <w:tcPr>
            <w:tcW w:w="1441" w:type="dxa"/>
            <w:vMerge/>
            <w:tcBorders>
              <w:bottom w:val="single" w:sz="4" w:space="0" w:color="auto"/>
            </w:tcBorders>
            <w:shd w:val="clear" w:color="auto" w:fill="E6E6E6"/>
          </w:tcPr>
          <w:p w14:paraId="36D0769F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7DE9AE32" w14:textId="77777777" w:rsidR="00C661F1" w:rsidRPr="005D5993" w:rsidRDefault="00C661F1" w:rsidP="001E58FD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Se espera que los estudiantes produzcan un "español monolingüe", especialmente si provienen de una familia de habla hispana.</w:t>
            </w:r>
          </w:p>
          <w:p w14:paraId="63C7266D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760" w:type="dxa"/>
          </w:tcPr>
          <w:p w14:paraId="6A1A1051" w14:textId="4AB96413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 espera que los estudiantes utilicen sus dos lenguajes juntos y hagan aproximaciones lingüísticas, y la instrucción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integra y valida el lenguaje de los estudiantes, al igual que el enseñar un lenguaje formal y académico.</w:t>
            </w:r>
          </w:p>
        </w:tc>
      </w:tr>
      <w:tr w:rsidR="0068382E" w:rsidRPr="005D5993" w14:paraId="652FD07D" w14:textId="77777777" w:rsidTr="005D5993">
        <w:tc>
          <w:tcPr>
            <w:tcW w:w="1441" w:type="dxa"/>
            <w:vMerge w:val="restart"/>
            <w:shd w:val="clear" w:color="auto" w:fill="E6E6E6"/>
          </w:tcPr>
          <w:p w14:paraId="28387643" w14:textId="77777777" w:rsidR="0068382E" w:rsidRPr="005D5993" w:rsidRDefault="0068382E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191DA1E3" w14:textId="77777777" w:rsidR="0068382E" w:rsidRPr="005D5993" w:rsidRDefault="0068382E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20D84820" w14:textId="77777777" w:rsidR="0068382E" w:rsidRPr="005D5993" w:rsidRDefault="0068382E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024FD8BB" w14:textId="77777777" w:rsidR="00C661F1" w:rsidRPr="005D5993" w:rsidRDefault="00C661F1" w:rsidP="00DF646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Estructura programática</w:t>
            </w:r>
          </w:p>
          <w:p w14:paraId="4C3A395A" w14:textId="77777777" w:rsidR="00C661F1" w:rsidRPr="005D5993" w:rsidRDefault="00C661F1" w:rsidP="00DF6464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  <w:p w14:paraId="1EB5C038" w14:textId="51B83941" w:rsidR="0068382E" w:rsidRPr="005D5993" w:rsidRDefault="00C661F1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Plan de </w:t>
            </w:r>
            <w:r w:rsidR="005D5993" w:rsidRPr="005D5993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estudio</w:t>
            </w:r>
            <w:r w:rsidRPr="005D5993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 curricular, instrucción y evaluación</w:t>
            </w:r>
          </w:p>
        </w:tc>
        <w:tc>
          <w:tcPr>
            <w:tcW w:w="4499" w:type="dxa"/>
          </w:tcPr>
          <w:p w14:paraId="1F76DC2B" w14:textId="2B7B420F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estudiantes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aprender a leer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su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primer lenguaje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L1.  La instrucción de lectoescritura en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su segundo lenguaje, L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,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ocurre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después de haber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establecido la lectoescritura monolingüe.</w:t>
            </w:r>
          </w:p>
        </w:tc>
        <w:tc>
          <w:tcPr>
            <w:tcW w:w="5760" w:type="dxa"/>
          </w:tcPr>
          <w:p w14:paraId="2DE92B53" w14:textId="60134B18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estudiantes reciben una sólida instrucción de lectoescritura en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ambos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idiomas, desde el momento en que ingresan al programa.</w:t>
            </w:r>
          </w:p>
        </w:tc>
      </w:tr>
      <w:tr w:rsidR="0068382E" w:rsidRPr="005D5993" w14:paraId="76628DAD" w14:textId="77777777" w:rsidTr="005D5993">
        <w:tc>
          <w:tcPr>
            <w:tcW w:w="1441" w:type="dxa"/>
            <w:vMerge/>
            <w:shd w:val="clear" w:color="auto" w:fill="E6E6E6"/>
          </w:tcPr>
          <w:p w14:paraId="765E343B" w14:textId="77777777" w:rsidR="0068382E" w:rsidRPr="005D5993" w:rsidRDefault="0068382E" w:rsidP="00EA09D9">
            <w:pPr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0FF1DD25" w14:textId="54C1F73F" w:rsidR="00C661F1" w:rsidRPr="005D5993" w:rsidRDefault="00C661F1" w:rsidP="000E1BB5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estudiantes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están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una clase de lectoescritura en español o en una clase de lectoescritura en inglés según su idioma más fuerte.  </w:t>
            </w:r>
          </w:p>
          <w:p w14:paraId="7902C667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760" w:type="dxa"/>
          </w:tcPr>
          <w:p w14:paraId="7A825E24" w14:textId="59CE8044" w:rsidR="0068382E" w:rsidRPr="005D5993" w:rsidRDefault="00C661F1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estudiantes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están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un programa de lectoescritura bilingüe que desarrolla la lectoescritura en ambos idiomas, desarrollando 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>la oralidad y la lectoescritura.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Los estudiantes están 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juntos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todo el día y expuestos a la 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>lectoescritura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español y la 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>lectoescritura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inglés desde Pk-5 (como mínimo).</w:t>
            </w:r>
          </w:p>
        </w:tc>
      </w:tr>
      <w:tr w:rsidR="0068382E" w:rsidRPr="005D5993" w14:paraId="7F7FA260" w14:textId="77777777" w:rsidTr="005D5993">
        <w:tc>
          <w:tcPr>
            <w:tcW w:w="1441" w:type="dxa"/>
            <w:vMerge/>
            <w:shd w:val="clear" w:color="auto" w:fill="E6E6E6"/>
          </w:tcPr>
          <w:p w14:paraId="3DE216C4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25902CDB" w14:textId="34CDCB57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 instrucción de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lectoescritura en cada idioma se parece a la instrucción monolingüe.  Por ejemplo, durante la instrucción de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lectoescritura en inglés, a los estudiantes se les enseña de la misma manera y siguen las mismas unidades de instrucción que las aulas monolingües.</w:t>
            </w:r>
          </w:p>
        </w:tc>
        <w:tc>
          <w:tcPr>
            <w:tcW w:w="5760" w:type="dxa"/>
          </w:tcPr>
          <w:p w14:paraId="27158442" w14:textId="08CED565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La instrucción de lectoescritura en cada idioma se basa en estándares (TEKS y CCSS) y refleja las mejores prácticas en la instrucción de la lectoescritura bilingüe para los bilingües en desarrollo.  Por ejemplo, las prácticas de adquisición del lenguaje se integran con el contenido y la instrucción de lectoescritura como norma, tanto en inglés como en español.</w:t>
            </w:r>
          </w:p>
        </w:tc>
      </w:tr>
      <w:tr w:rsidR="0068382E" w:rsidRPr="005D5993" w14:paraId="57ED38C4" w14:textId="77777777" w:rsidTr="005D5993">
        <w:tc>
          <w:tcPr>
            <w:tcW w:w="1441" w:type="dxa"/>
            <w:vMerge/>
            <w:shd w:val="clear" w:color="auto" w:fill="E6E6E6"/>
          </w:tcPr>
          <w:p w14:paraId="5E854B3D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4A7172E9" w14:textId="53067A9D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El español y el inglés se consideran separados, y los estudiantes no trabajan a través de ambos idiomas.</w:t>
            </w:r>
          </w:p>
        </w:tc>
        <w:tc>
          <w:tcPr>
            <w:tcW w:w="5760" w:type="dxa"/>
          </w:tcPr>
          <w:p w14:paraId="7D52434F" w14:textId="1472F3A9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El Puente e</w:t>
            </w:r>
            <w:r w:rsid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plan</w:t>
            </w:r>
            <w:r w:rsidR="005D5993">
              <w:rPr>
                <w:rFonts w:ascii="Calibri" w:hAnsi="Calibri" w:cs="Calibri"/>
                <w:sz w:val="22"/>
                <w:szCs w:val="22"/>
                <w:lang w:val="es-ES"/>
              </w:rPr>
              <w:t>eado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de antemano y enseña explícitamente cómo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los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dos idiomas son similares y diferentes, desarrollando así la conciencia metalingüística.</w:t>
            </w:r>
          </w:p>
        </w:tc>
      </w:tr>
      <w:tr w:rsidR="0068382E" w:rsidRPr="005D5993" w14:paraId="4D92FD4B" w14:textId="77777777" w:rsidTr="005D5993">
        <w:tc>
          <w:tcPr>
            <w:tcW w:w="1441" w:type="dxa"/>
            <w:vMerge/>
            <w:shd w:val="clear" w:color="auto" w:fill="E6E6E6"/>
          </w:tcPr>
          <w:p w14:paraId="42A795D6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614A0683" w14:textId="0059B2CC" w:rsidR="0068382E" w:rsidRPr="005D5993" w:rsidRDefault="0011655A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 les evalúa a los estudiantes 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>en cada idioma por separado.  Los programas bilingües siguen el calendario de evaluación monolingüe, ajustándolo a dos idiomas.</w:t>
            </w:r>
          </w:p>
        </w:tc>
        <w:tc>
          <w:tcPr>
            <w:tcW w:w="5760" w:type="dxa"/>
          </w:tcPr>
          <w:p w14:paraId="6FE8B5CA" w14:textId="0E4CA5BA" w:rsidR="0068382E" w:rsidRPr="005D5993" w:rsidRDefault="0011655A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>
              <w:rPr>
                <w:rFonts w:ascii="Calibri" w:hAnsi="Calibri" w:cs="Calibri"/>
                <w:sz w:val="22"/>
                <w:szCs w:val="22"/>
                <w:lang w:val="es-ES"/>
              </w:rPr>
              <w:t>Se les evalúa a los estudiantes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ambos idiomas. 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Se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="00130B3B">
              <w:rPr>
                <w:rFonts w:ascii="Calibri" w:hAnsi="Calibri" w:cs="Calibri"/>
                <w:sz w:val="22"/>
                <w:szCs w:val="22"/>
                <w:lang w:val="es-ES"/>
              </w:rPr>
              <w:t>documenta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lo que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pueden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hacer 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estudiantes en ambos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lenguajes,</w:t>
            </w:r>
            <w:r w:rsidR="000734B3"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y la data para cada estudiante es analizada en los dos lenguajes</w:t>
            </w:r>
            <w:r w:rsidR="00130B3B">
              <w:rPr>
                <w:rFonts w:ascii="Calibri" w:hAnsi="Calibri" w:cs="Calibri"/>
                <w:sz w:val="22"/>
                <w:szCs w:val="22"/>
                <w:lang w:val="es-ES"/>
              </w:rPr>
              <w:t xml:space="preserve">. </w:t>
            </w:r>
          </w:p>
        </w:tc>
      </w:tr>
      <w:tr w:rsidR="0068382E" w:rsidRPr="005D5993" w14:paraId="1827079C" w14:textId="77777777" w:rsidTr="005D5993">
        <w:tc>
          <w:tcPr>
            <w:tcW w:w="1441" w:type="dxa"/>
            <w:vMerge/>
            <w:shd w:val="clear" w:color="auto" w:fill="E6E6E6"/>
          </w:tcPr>
          <w:p w14:paraId="1B0C0A47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37F30C14" w14:textId="5F8B557B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Se espera que los horarios bilingües se parezcan a los del programa de educación general (monolingüe).</w:t>
            </w:r>
          </w:p>
        </w:tc>
        <w:tc>
          <w:tcPr>
            <w:tcW w:w="5760" w:type="dxa"/>
          </w:tcPr>
          <w:p w14:paraId="02231D48" w14:textId="0FB00024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Los horarios bilingües / bilingües sean intencionalmente diferentes a los del programa de educación general (monolingüe).</w:t>
            </w:r>
          </w:p>
        </w:tc>
      </w:tr>
      <w:tr w:rsidR="0068382E" w:rsidRPr="005D5993" w14:paraId="75B7D32F" w14:textId="77777777" w:rsidTr="005D5993">
        <w:tc>
          <w:tcPr>
            <w:tcW w:w="1441" w:type="dxa"/>
            <w:vMerge/>
            <w:shd w:val="clear" w:color="auto" w:fill="E6E6E6"/>
          </w:tcPr>
          <w:p w14:paraId="2C5BA4D9" w14:textId="77777777" w:rsidR="0068382E" w:rsidRPr="005D5993" w:rsidRDefault="0068382E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499" w:type="dxa"/>
          </w:tcPr>
          <w:p w14:paraId="52CFD3A6" w14:textId="37A9D838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Las unidades de instrucción están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basadas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estándares, y se enfocan en la instrucción y evaluación en un idioma, español o inglés.</w:t>
            </w:r>
          </w:p>
        </w:tc>
        <w:tc>
          <w:tcPr>
            <w:tcW w:w="5760" w:type="dxa"/>
          </w:tcPr>
          <w:p w14:paraId="09F777B3" w14:textId="5B4EB4C4" w:rsidR="0068382E" w:rsidRPr="005D5993" w:rsidRDefault="000734B3" w:rsidP="00EA09D9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Las unidades de instrucción están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>basadas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en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estándares, utilizan estrategias de adquisición de lenguaje y se enfocan en la instrucción y evaluación en </w:t>
            </w:r>
            <w:r w:rsidR="0011655A">
              <w:rPr>
                <w:rFonts w:ascii="Calibri" w:hAnsi="Calibri" w:cs="Calibri"/>
                <w:sz w:val="22"/>
                <w:szCs w:val="22"/>
                <w:lang w:val="es-ES"/>
              </w:rPr>
              <w:t xml:space="preserve">los </w:t>
            </w:r>
            <w:r w:rsidRPr="005D5993">
              <w:rPr>
                <w:rFonts w:ascii="Calibri" w:hAnsi="Calibri" w:cs="Calibri"/>
                <w:sz w:val="22"/>
                <w:szCs w:val="22"/>
                <w:lang w:val="es-ES"/>
              </w:rPr>
              <w:t>tres espacios lingüísticos: español, puente e inglés.</w:t>
            </w:r>
          </w:p>
        </w:tc>
      </w:tr>
    </w:tbl>
    <w:p w14:paraId="488DCB30" w14:textId="7EA41806" w:rsidR="00C77118" w:rsidRPr="00481EF3" w:rsidRDefault="0068382E" w:rsidP="00130B3B">
      <w:pPr>
        <w:rPr>
          <w:rFonts w:ascii="Calibri" w:hAnsi="Calibri" w:cs="Calibri"/>
          <w:sz w:val="22"/>
          <w:szCs w:val="22"/>
        </w:rPr>
      </w:pPr>
      <w:r w:rsidRPr="00481EF3">
        <w:rPr>
          <w:rFonts w:ascii="Calibri" w:hAnsi="Calibri" w:cs="Calibri"/>
          <w:sz w:val="22"/>
          <w:szCs w:val="22"/>
        </w:rPr>
        <w:t xml:space="preserve">Beeman, K. and </w:t>
      </w:r>
      <w:proofErr w:type="spellStart"/>
      <w:r w:rsidRPr="00481EF3">
        <w:rPr>
          <w:rFonts w:ascii="Calibri" w:hAnsi="Calibri" w:cs="Calibri"/>
          <w:sz w:val="22"/>
          <w:szCs w:val="22"/>
        </w:rPr>
        <w:t>Urow</w:t>
      </w:r>
      <w:proofErr w:type="spellEnd"/>
      <w:r w:rsidRPr="00481EF3">
        <w:rPr>
          <w:rFonts w:ascii="Calibri" w:hAnsi="Calibri" w:cs="Calibri"/>
          <w:sz w:val="22"/>
          <w:szCs w:val="22"/>
        </w:rPr>
        <w:t xml:space="preserve">, C. (2013).  </w:t>
      </w:r>
      <w:r w:rsidRPr="00481EF3">
        <w:rPr>
          <w:rFonts w:ascii="Calibri" w:hAnsi="Calibri" w:cs="Calibri"/>
          <w:i/>
          <w:iCs/>
          <w:sz w:val="22"/>
          <w:szCs w:val="22"/>
        </w:rPr>
        <w:t>Teaching for Biliteracy: Strengthening Bridges between Languages</w:t>
      </w:r>
      <w:r w:rsidRPr="00481EF3">
        <w:rPr>
          <w:rFonts w:ascii="Calibri" w:hAnsi="Calibri" w:cs="Calibri"/>
          <w:sz w:val="22"/>
          <w:szCs w:val="22"/>
        </w:rPr>
        <w:t xml:space="preserve">.  </w:t>
      </w:r>
      <w:r w:rsidR="000734B3" w:rsidRPr="00481EF3">
        <w:rPr>
          <w:rFonts w:ascii="Calibri" w:hAnsi="Calibri" w:cs="Calibri"/>
          <w:sz w:val="22"/>
          <w:szCs w:val="22"/>
        </w:rPr>
        <w:t>Brookes</w:t>
      </w:r>
      <w:r w:rsidRPr="00481EF3">
        <w:rPr>
          <w:rFonts w:ascii="Calibri" w:hAnsi="Calibri" w:cs="Calibri"/>
          <w:sz w:val="22"/>
          <w:szCs w:val="22"/>
        </w:rPr>
        <w:t xml:space="preserve"> Publishing: </w:t>
      </w:r>
      <w:r w:rsidR="000734B3" w:rsidRPr="00481EF3">
        <w:rPr>
          <w:rFonts w:ascii="Calibri" w:hAnsi="Calibri" w:cs="Calibri"/>
          <w:sz w:val="22"/>
          <w:szCs w:val="22"/>
        </w:rPr>
        <w:t>Baltimore</w:t>
      </w:r>
    </w:p>
    <w:p w14:paraId="352EA7B3" w14:textId="5BBFDE22" w:rsidR="00920755" w:rsidRPr="00481EF3" w:rsidRDefault="00130B3B" w:rsidP="00481EF3">
      <w:pPr>
        <w:spacing w:line="360" w:lineRule="auto"/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noProof/>
          <w:sz w:val="32"/>
          <w:szCs w:val="32"/>
          <w:lang w:val="es-ES"/>
        </w:rPr>
        <w:lastRenderedPageBreak/>
        <w:drawing>
          <wp:inline distT="0" distB="0" distL="0" distR="0" wp14:anchorId="2AABC516" wp14:editId="598A685D">
            <wp:extent cx="8796679" cy="6165415"/>
            <wp:effectExtent l="0" t="5080" r="0" b="0"/>
            <wp:docPr id="251812615" name="Picture 2" descr="A graph on a white 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12615" name="Picture 2" descr="A graph on a white sheet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27544" cy="618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BD5F" w14:textId="77777777" w:rsidR="00DA3AE4" w:rsidRPr="006C6615" w:rsidRDefault="00DA3AE4" w:rsidP="00E21FD7">
      <w:pPr>
        <w:jc w:val="center"/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</w:p>
    <w:p w14:paraId="099AD906" w14:textId="47260E64" w:rsidR="00130B3B" w:rsidRPr="006C6615" w:rsidRDefault="003C6E79" w:rsidP="004C5401">
      <w:pPr>
        <w:jc w:val="center"/>
        <w:rPr>
          <w:rFonts w:ascii="Calibri" w:hAnsi="Calibri" w:cs="Calibri"/>
          <w:b/>
          <w:bCs/>
          <w:color w:val="0070C0"/>
          <w:sz w:val="32"/>
          <w:szCs w:val="32"/>
          <w:u w:val="single"/>
          <w:lang w:val="es-ES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H</w:t>
      </w:r>
      <w:r w:rsidR="00130B3B" w:rsidRPr="006C6615">
        <w:rPr>
          <w:rFonts w:ascii="Calibri" w:hAnsi="Calibri" w:cs="Calibri"/>
          <w:b/>
          <w:bCs/>
          <w:sz w:val="32"/>
          <w:szCs w:val="32"/>
          <w:u w:val="single"/>
        </w:rPr>
        <w:t xml:space="preserve">orario de medio día de PreK </w:t>
      </w:r>
      <w:r w:rsidR="00130B3B" w:rsidRPr="006C6615">
        <w:rPr>
          <w:rFonts w:ascii="Calibri" w:hAnsi="Calibri" w:cs="Calibri"/>
          <w:b/>
          <w:bCs/>
          <w:color w:val="00B050"/>
          <w:sz w:val="32"/>
          <w:szCs w:val="32"/>
          <w:u w:val="single"/>
        </w:rPr>
        <w:t>80</w:t>
      </w:r>
      <w:r w:rsidR="00130B3B" w:rsidRPr="006C6615">
        <w:rPr>
          <w:rFonts w:ascii="Calibri" w:hAnsi="Calibri" w:cs="Calibri"/>
          <w:b/>
          <w:bCs/>
          <w:sz w:val="32"/>
          <w:szCs w:val="32"/>
          <w:u w:val="single"/>
        </w:rPr>
        <w:t>/</w:t>
      </w:r>
      <w:r w:rsidR="00130B3B" w:rsidRPr="006C6615">
        <w:rPr>
          <w:rFonts w:ascii="Calibri" w:hAnsi="Calibri" w:cs="Calibri"/>
          <w:b/>
          <w:bCs/>
          <w:color w:val="0070C0"/>
          <w:sz w:val="32"/>
          <w:szCs w:val="32"/>
          <w:u w:val="single"/>
        </w:rPr>
        <w:t>20</w:t>
      </w:r>
      <w:r>
        <w:rPr>
          <w:rFonts w:ascii="Calibri" w:hAnsi="Calibri" w:cs="Calibri"/>
          <w:b/>
          <w:bCs/>
          <w:color w:val="0070C0"/>
          <w:sz w:val="32"/>
          <w:szCs w:val="32"/>
          <w:u w:val="single"/>
        </w:rPr>
        <w:t xml:space="preserve"> </w:t>
      </w:r>
      <w:r w:rsidRPr="003C6E79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 xml:space="preserve">- </w:t>
      </w:r>
      <w:proofErr w:type="spellStart"/>
      <w:r w:rsidRPr="003C6E79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muestra</w:t>
      </w:r>
      <w:proofErr w:type="spellEnd"/>
    </w:p>
    <w:p w14:paraId="5FE1908D" w14:textId="77777777" w:rsidR="00E21FD7" w:rsidRPr="006C6615" w:rsidRDefault="00E21FD7" w:rsidP="00E21FD7">
      <w:pPr>
        <w:jc w:val="center"/>
        <w:rPr>
          <w:rFonts w:ascii="Calibri" w:hAnsi="Calibri" w:cs="Calibri"/>
          <w:b/>
          <w:bCs/>
          <w:color w:val="0070C0"/>
          <w:sz w:val="32"/>
          <w:szCs w:val="32"/>
          <w:u w:val="single"/>
          <w:lang w:val="es-ES"/>
        </w:rPr>
      </w:pPr>
    </w:p>
    <w:p w14:paraId="6B7347EA" w14:textId="78DA5564" w:rsidR="00E21FD7" w:rsidRPr="006C6615" w:rsidRDefault="00130B3B" w:rsidP="00E21FD7">
      <w:pPr>
        <w:ind w:left="-540" w:right="-360" w:firstLine="1260"/>
        <w:contextualSpacing/>
        <w:rPr>
          <w:rFonts w:ascii="Calibri" w:hAnsi="Calibri" w:cs="Calibri"/>
          <w:b/>
          <w:bCs/>
          <w:sz w:val="28"/>
          <w:szCs w:val="28"/>
          <w:lang w:val="es-ES"/>
        </w:rPr>
      </w:pPr>
      <w:r>
        <w:rPr>
          <w:rFonts w:ascii="Calibri" w:hAnsi="Calibri" w:cs="Calibri"/>
          <w:b/>
          <w:bCs/>
          <w:sz w:val="28"/>
          <w:szCs w:val="28"/>
          <w:lang w:val="es-ES"/>
        </w:rPr>
        <w:t>Medio día</w:t>
      </w:r>
      <w:r w:rsidR="00E21FD7" w:rsidRPr="006C6615">
        <w:rPr>
          <w:rFonts w:ascii="Calibri" w:hAnsi="Calibri" w:cs="Calibri"/>
          <w:b/>
          <w:bCs/>
          <w:sz w:val="28"/>
          <w:szCs w:val="28"/>
          <w:lang w:val="es-ES"/>
        </w:rPr>
        <w:t xml:space="preserve"> - 180 minut</w:t>
      </w:r>
      <w:r>
        <w:rPr>
          <w:rFonts w:ascii="Calibri" w:hAnsi="Calibri" w:cs="Calibri"/>
          <w:b/>
          <w:bCs/>
          <w:sz w:val="28"/>
          <w:szCs w:val="28"/>
          <w:lang w:val="es-ES"/>
        </w:rPr>
        <w:t xml:space="preserve">os en </w:t>
      </w:r>
      <w:r w:rsidRPr="006C6615">
        <w:rPr>
          <w:rFonts w:ascii="Calibri" w:hAnsi="Calibri" w:cs="Calibri"/>
          <w:b/>
          <w:bCs/>
          <w:sz w:val="28"/>
          <w:szCs w:val="28"/>
          <w:lang w:val="es-ES"/>
        </w:rPr>
        <w:t>total</w:t>
      </w:r>
    </w:p>
    <w:p w14:paraId="409ABBEB" w14:textId="376725CD" w:rsidR="00E21FD7" w:rsidRPr="006C6615" w:rsidRDefault="00E21FD7" w:rsidP="00E751E5">
      <w:pPr>
        <w:pStyle w:val="ListParagraph"/>
        <w:numPr>
          <w:ilvl w:val="0"/>
          <w:numId w:val="14"/>
        </w:numPr>
        <w:spacing w:after="160"/>
        <w:ind w:right="-360"/>
        <w:rPr>
          <w:rFonts w:ascii="Calibri" w:hAnsi="Calibri" w:cs="Calibri"/>
          <w:b/>
          <w:bCs/>
          <w:color w:val="00B050"/>
          <w:sz w:val="28"/>
          <w:szCs w:val="28"/>
          <w:lang w:val="es-ES"/>
        </w:rPr>
      </w:pPr>
      <w:r w:rsidRPr="006C6615">
        <w:rPr>
          <w:rFonts w:ascii="Calibri" w:hAnsi="Calibri" w:cs="Calibri"/>
          <w:b/>
          <w:bCs/>
          <w:color w:val="00B050"/>
          <w:sz w:val="28"/>
          <w:szCs w:val="28"/>
          <w:lang w:val="es-ES"/>
        </w:rPr>
        <w:t>140 minut</w:t>
      </w:r>
      <w:r w:rsidR="00130B3B">
        <w:rPr>
          <w:rFonts w:ascii="Calibri" w:hAnsi="Calibri" w:cs="Calibri"/>
          <w:b/>
          <w:bCs/>
          <w:color w:val="00B050"/>
          <w:sz w:val="28"/>
          <w:szCs w:val="28"/>
          <w:lang w:val="es-ES"/>
        </w:rPr>
        <w:t>os en español</w:t>
      </w:r>
    </w:p>
    <w:p w14:paraId="0B27ED08" w14:textId="71D343BD" w:rsidR="00E21FD7" w:rsidRPr="006C6615" w:rsidRDefault="00E21FD7" w:rsidP="00E751E5">
      <w:pPr>
        <w:pStyle w:val="ListParagraph"/>
        <w:numPr>
          <w:ilvl w:val="0"/>
          <w:numId w:val="14"/>
        </w:numPr>
        <w:spacing w:after="160"/>
        <w:ind w:right="-360"/>
        <w:rPr>
          <w:rFonts w:ascii="Calibri" w:hAnsi="Calibri" w:cs="Calibri"/>
          <w:b/>
          <w:bCs/>
          <w:color w:val="0070C0"/>
          <w:sz w:val="28"/>
          <w:szCs w:val="28"/>
          <w:lang w:val="es-ES"/>
        </w:rPr>
      </w:pPr>
      <w:r w:rsidRPr="006C6615">
        <w:rPr>
          <w:rFonts w:ascii="Calibri" w:hAnsi="Calibri" w:cs="Calibri"/>
          <w:b/>
          <w:bCs/>
          <w:color w:val="0070C0"/>
          <w:sz w:val="28"/>
          <w:szCs w:val="28"/>
          <w:lang w:val="es-ES"/>
        </w:rPr>
        <w:t>40 minutes</w:t>
      </w:r>
      <w:r w:rsidR="00130B3B">
        <w:rPr>
          <w:rFonts w:ascii="Calibri" w:hAnsi="Calibri" w:cs="Calibri"/>
          <w:b/>
          <w:bCs/>
          <w:color w:val="0070C0"/>
          <w:sz w:val="28"/>
          <w:szCs w:val="28"/>
          <w:lang w:val="es-ES"/>
        </w:rPr>
        <w:t xml:space="preserve"> en inglés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6300"/>
        <w:gridCol w:w="2443"/>
      </w:tblGrid>
      <w:tr w:rsidR="00476FC9" w:rsidRPr="006C6615" w14:paraId="4C0C3DE4" w14:textId="77777777" w:rsidTr="00A56EAA">
        <w:trPr>
          <w:jc w:val="center"/>
        </w:trPr>
        <w:tc>
          <w:tcPr>
            <w:tcW w:w="1615" w:type="dxa"/>
          </w:tcPr>
          <w:p w14:paraId="5E5A6D03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8:15-8:40</w:t>
            </w:r>
          </w:p>
        </w:tc>
        <w:tc>
          <w:tcPr>
            <w:tcW w:w="6300" w:type="dxa"/>
            <w:shd w:val="clear" w:color="auto" w:fill="D6E3BC" w:themeFill="accent3" w:themeFillTint="66"/>
          </w:tcPr>
          <w:p w14:paraId="4E14F597" w14:textId="460EE75A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Bienvenida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/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Escritura 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/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Lectura individual</w:t>
            </w:r>
          </w:p>
        </w:tc>
        <w:tc>
          <w:tcPr>
            <w:tcW w:w="2443" w:type="dxa"/>
            <w:vMerge w:val="restart"/>
            <w:shd w:val="clear" w:color="auto" w:fill="D6E3BC" w:themeFill="accent3" w:themeFillTint="66"/>
            <w:vAlign w:val="center"/>
          </w:tcPr>
          <w:p w14:paraId="151E721B" w14:textId="1DE4992C" w:rsidR="00476FC9" w:rsidRPr="006C6615" w:rsidRDefault="00130B3B" w:rsidP="00A56EAA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Español</w:t>
            </w:r>
          </w:p>
        </w:tc>
      </w:tr>
      <w:tr w:rsidR="00476FC9" w:rsidRPr="006C6615" w14:paraId="5F45BCC5" w14:textId="77777777" w:rsidTr="00A56EAA">
        <w:trPr>
          <w:jc w:val="center"/>
        </w:trPr>
        <w:tc>
          <w:tcPr>
            <w:tcW w:w="1615" w:type="dxa"/>
          </w:tcPr>
          <w:p w14:paraId="0CAF23A1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8:45-8:55</w:t>
            </w:r>
          </w:p>
        </w:tc>
        <w:tc>
          <w:tcPr>
            <w:tcW w:w="6300" w:type="dxa"/>
            <w:shd w:val="clear" w:color="auto" w:fill="D6E3BC" w:themeFill="accent3" w:themeFillTint="66"/>
          </w:tcPr>
          <w:p w14:paraId="35F69C20" w14:textId="18589729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(lectura en voz alta)</w:t>
            </w:r>
          </w:p>
        </w:tc>
        <w:tc>
          <w:tcPr>
            <w:tcW w:w="2443" w:type="dxa"/>
            <w:vMerge/>
            <w:shd w:val="clear" w:color="auto" w:fill="D6E3BC" w:themeFill="accent3" w:themeFillTint="66"/>
          </w:tcPr>
          <w:p w14:paraId="50D039C9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00476FC9" w:rsidRPr="006C6615" w14:paraId="61B22DBC" w14:textId="77777777" w:rsidTr="00A56EAA">
        <w:trPr>
          <w:jc w:val="center"/>
        </w:trPr>
        <w:tc>
          <w:tcPr>
            <w:tcW w:w="1615" w:type="dxa"/>
          </w:tcPr>
          <w:p w14:paraId="1167A8DC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9:00-9:30</w:t>
            </w:r>
          </w:p>
        </w:tc>
        <w:tc>
          <w:tcPr>
            <w:tcW w:w="6300" w:type="dxa"/>
            <w:shd w:val="clear" w:color="auto" w:fill="D6E3BC" w:themeFill="accent3" w:themeFillTint="66"/>
          </w:tcPr>
          <w:p w14:paraId="50C5CAD9" w14:textId="72E5C454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Motricidad gruesa</w:t>
            </w:r>
          </w:p>
        </w:tc>
        <w:tc>
          <w:tcPr>
            <w:tcW w:w="2443" w:type="dxa"/>
            <w:vMerge/>
            <w:shd w:val="clear" w:color="auto" w:fill="D6E3BC" w:themeFill="accent3" w:themeFillTint="66"/>
          </w:tcPr>
          <w:p w14:paraId="4F03D93F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00476FC9" w:rsidRPr="006C6615" w14:paraId="29415D8E" w14:textId="77777777" w:rsidTr="00A56EAA">
        <w:trPr>
          <w:jc w:val="center"/>
        </w:trPr>
        <w:tc>
          <w:tcPr>
            <w:tcW w:w="1615" w:type="dxa"/>
          </w:tcPr>
          <w:p w14:paraId="0B917C10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9:30-10:30</w:t>
            </w:r>
          </w:p>
        </w:tc>
        <w:tc>
          <w:tcPr>
            <w:tcW w:w="6300" w:type="dxa"/>
            <w:shd w:val="clear" w:color="auto" w:fill="D6E3BC" w:themeFill="accent3" w:themeFillTint="66"/>
          </w:tcPr>
          <w:p w14:paraId="67512177" w14:textId="607559E9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Tiempo libre 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Áreas de interés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) (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Grupos pequeños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)</w:t>
            </w:r>
          </w:p>
        </w:tc>
        <w:tc>
          <w:tcPr>
            <w:tcW w:w="2443" w:type="dxa"/>
            <w:vMerge/>
            <w:shd w:val="clear" w:color="auto" w:fill="D6E3BC" w:themeFill="accent3" w:themeFillTint="66"/>
          </w:tcPr>
          <w:p w14:paraId="2E7DC027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00476FC9" w:rsidRPr="006C6615" w14:paraId="035B8499" w14:textId="77777777" w:rsidTr="00A56EAA">
        <w:trPr>
          <w:jc w:val="center"/>
        </w:trPr>
        <w:tc>
          <w:tcPr>
            <w:tcW w:w="1615" w:type="dxa"/>
          </w:tcPr>
          <w:p w14:paraId="4BAECBB4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10:30-10:35</w:t>
            </w:r>
          </w:p>
        </w:tc>
        <w:tc>
          <w:tcPr>
            <w:tcW w:w="6300" w:type="dxa"/>
            <w:shd w:val="clear" w:color="auto" w:fill="D6E3BC" w:themeFill="accent3" w:themeFillTint="66"/>
          </w:tcPr>
          <w:p w14:paraId="0BC99E4C" w14:textId="489392D9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Ordenar y limpiar</w:t>
            </w:r>
          </w:p>
        </w:tc>
        <w:tc>
          <w:tcPr>
            <w:tcW w:w="2443" w:type="dxa"/>
            <w:vMerge/>
            <w:shd w:val="clear" w:color="auto" w:fill="D6E3BC" w:themeFill="accent3" w:themeFillTint="66"/>
          </w:tcPr>
          <w:p w14:paraId="50CA7E49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00476FC9" w:rsidRPr="006C6615" w14:paraId="7E0618F2" w14:textId="77777777" w:rsidTr="00A56EAA">
        <w:trPr>
          <w:jc w:val="center"/>
        </w:trPr>
        <w:tc>
          <w:tcPr>
            <w:tcW w:w="1615" w:type="dxa"/>
          </w:tcPr>
          <w:p w14:paraId="68FA9F65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10:35-10:50</w:t>
            </w:r>
          </w:p>
        </w:tc>
        <w:tc>
          <w:tcPr>
            <w:tcW w:w="6300" w:type="dxa"/>
            <w:shd w:val="clear" w:color="auto" w:fill="B6DDE8" w:themeFill="accent5" w:themeFillTint="66"/>
          </w:tcPr>
          <w:p w14:paraId="71C1E045" w14:textId="46A1D3AE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</w:t>
            </w:r>
            <w:r w:rsidR="00476FC9"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(lectura en voz alta)</w:t>
            </w:r>
          </w:p>
        </w:tc>
        <w:tc>
          <w:tcPr>
            <w:tcW w:w="2443" w:type="dxa"/>
            <w:vMerge w:val="restart"/>
            <w:shd w:val="clear" w:color="auto" w:fill="B6DDE8" w:themeFill="accent5" w:themeFillTint="66"/>
            <w:vAlign w:val="center"/>
          </w:tcPr>
          <w:p w14:paraId="35C5BD90" w14:textId="4C6ACDE4" w:rsidR="00476FC9" w:rsidRPr="006C6615" w:rsidRDefault="00130B3B" w:rsidP="00A56EAA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Inglés</w:t>
            </w:r>
          </w:p>
        </w:tc>
      </w:tr>
      <w:tr w:rsidR="00476FC9" w:rsidRPr="006C6615" w14:paraId="36121765" w14:textId="77777777" w:rsidTr="00A56EAA">
        <w:trPr>
          <w:jc w:val="center"/>
        </w:trPr>
        <w:tc>
          <w:tcPr>
            <w:tcW w:w="1615" w:type="dxa"/>
          </w:tcPr>
          <w:p w14:paraId="4AF801BC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10:50-11:10</w:t>
            </w:r>
          </w:p>
        </w:tc>
        <w:tc>
          <w:tcPr>
            <w:tcW w:w="6300" w:type="dxa"/>
            <w:shd w:val="clear" w:color="auto" w:fill="B6DDE8" w:themeFill="accent5" w:themeFillTint="66"/>
          </w:tcPr>
          <w:p w14:paraId="276772DF" w14:textId="05B2C8BA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Tiempo libre 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Áreas de interés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) (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Grupos pequeños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)</w:t>
            </w:r>
          </w:p>
        </w:tc>
        <w:tc>
          <w:tcPr>
            <w:tcW w:w="2443" w:type="dxa"/>
            <w:vMerge/>
            <w:shd w:val="clear" w:color="auto" w:fill="B6DDE8" w:themeFill="accent5" w:themeFillTint="66"/>
          </w:tcPr>
          <w:p w14:paraId="46AEAC3A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</w:p>
        </w:tc>
      </w:tr>
      <w:tr w:rsidR="00476FC9" w:rsidRPr="006C6615" w14:paraId="61AFA6F8" w14:textId="77777777" w:rsidTr="00A56EAA">
        <w:trPr>
          <w:jc w:val="center"/>
        </w:trPr>
        <w:tc>
          <w:tcPr>
            <w:tcW w:w="1615" w:type="dxa"/>
          </w:tcPr>
          <w:p w14:paraId="6F184DDD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11:10-11:15</w:t>
            </w:r>
          </w:p>
        </w:tc>
        <w:tc>
          <w:tcPr>
            <w:tcW w:w="6300" w:type="dxa"/>
            <w:shd w:val="clear" w:color="auto" w:fill="B6DDE8" w:themeFill="accent5" w:themeFillTint="66"/>
          </w:tcPr>
          <w:p w14:paraId="126FFEC4" w14:textId="1D639E48" w:rsidR="00476FC9" w:rsidRPr="006C6615" w:rsidRDefault="00130B3B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Despedida</w:t>
            </w:r>
          </w:p>
        </w:tc>
        <w:tc>
          <w:tcPr>
            <w:tcW w:w="2443" w:type="dxa"/>
            <w:vMerge/>
            <w:shd w:val="clear" w:color="auto" w:fill="B6DDE8" w:themeFill="accent5" w:themeFillTint="66"/>
          </w:tcPr>
          <w:p w14:paraId="6D8D52D5" w14:textId="77777777" w:rsidR="00476FC9" w:rsidRPr="006C6615" w:rsidRDefault="00476FC9" w:rsidP="00A56EAA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</w:p>
        </w:tc>
      </w:tr>
    </w:tbl>
    <w:p w14:paraId="2A017A1E" w14:textId="77777777" w:rsidR="00E21FD7" w:rsidRPr="006C6615" w:rsidRDefault="00E21FD7" w:rsidP="00E21FD7">
      <w:pPr>
        <w:ind w:left="-540" w:right="-360" w:firstLine="1260"/>
        <w:contextualSpacing/>
        <w:rPr>
          <w:rFonts w:ascii="Calibri" w:hAnsi="Calibri" w:cs="Calibri"/>
          <w:sz w:val="11"/>
          <w:szCs w:val="11"/>
          <w:lang w:val="es-ES"/>
        </w:rPr>
      </w:pPr>
    </w:p>
    <w:p w14:paraId="15B69ED4" w14:textId="77777777" w:rsidR="00E21FD7" w:rsidRPr="006C6615" w:rsidRDefault="00E21FD7" w:rsidP="00E21FD7">
      <w:pPr>
        <w:ind w:right="-360"/>
        <w:jc w:val="center"/>
        <w:rPr>
          <w:rFonts w:ascii="Calibri" w:hAnsi="Calibri" w:cs="Calibri"/>
          <w:b/>
          <w:bCs/>
          <w:sz w:val="32"/>
          <w:szCs w:val="32"/>
          <w:u w:val="single"/>
          <w:lang w:val="es-ES"/>
        </w:rPr>
      </w:pPr>
    </w:p>
    <w:p w14:paraId="29659F68" w14:textId="71F789FD" w:rsidR="009E0BAE" w:rsidRPr="006C6615" w:rsidRDefault="00130B3B" w:rsidP="009E0BAE">
      <w:pPr>
        <w:ind w:right="-360"/>
        <w:jc w:val="center"/>
        <w:rPr>
          <w:rFonts w:ascii="Calibri" w:eastAsia="Calibri" w:hAnsi="Calibri" w:cs="Calibri"/>
          <w:b/>
          <w:sz w:val="32"/>
          <w:szCs w:val="32"/>
          <w:u w:val="single"/>
          <w:lang w:val="es-ES"/>
        </w:rPr>
      </w:pPr>
      <w:r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>Muestra de horario de</w:t>
      </w:r>
      <w:r w:rsidR="009E0BAE"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 xml:space="preserve"> </w:t>
      </w:r>
      <w:proofErr w:type="spellStart"/>
      <w:r w:rsidR="009E0BAE"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>PreK</w:t>
      </w:r>
      <w:proofErr w:type="spellEnd"/>
      <w:r w:rsidR="009E0BAE"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>día completo</w:t>
      </w:r>
      <w:r w:rsidR="009E0BAE"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 xml:space="preserve"> </w:t>
      </w:r>
      <w:r w:rsidR="009E0BAE" w:rsidRPr="006C6615">
        <w:rPr>
          <w:rFonts w:ascii="Calibri" w:eastAsia="Calibri" w:hAnsi="Calibri" w:cs="Calibri"/>
          <w:b/>
          <w:color w:val="00B050"/>
          <w:sz w:val="32"/>
          <w:szCs w:val="32"/>
          <w:u w:val="single"/>
          <w:lang w:val="es-ES"/>
        </w:rPr>
        <w:t>80</w:t>
      </w:r>
      <w:r w:rsidR="009E0BAE"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>/</w:t>
      </w:r>
      <w:r w:rsidR="009E0BAE" w:rsidRPr="006C6615">
        <w:rPr>
          <w:rFonts w:ascii="Calibri" w:eastAsia="Calibri" w:hAnsi="Calibri" w:cs="Calibri"/>
          <w:b/>
          <w:color w:val="0070C0"/>
          <w:sz w:val="32"/>
          <w:szCs w:val="32"/>
          <w:u w:val="single"/>
          <w:lang w:val="es-ES"/>
        </w:rPr>
        <w:t>20</w:t>
      </w:r>
    </w:p>
    <w:p w14:paraId="3AA12E0D" w14:textId="15B990BD" w:rsidR="009E0BAE" w:rsidRPr="0011655A" w:rsidRDefault="00130B3B" w:rsidP="009E0BAE">
      <w:pPr>
        <w:ind w:right="-360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11655A">
        <w:rPr>
          <w:rFonts w:ascii="Calibri" w:eastAsia="Calibri" w:hAnsi="Calibri" w:cs="Calibri"/>
          <w:bCs/>
          <w:sz w:val="28"/>
          <w:szCs w:val="28"/>
          <w:lang w:val="es-ES"/>
        </w:rPr>
        <w:t>Día completo</w:t>
      </w:r>
      <w:r w:rsidR="009E0BAE" w:rsidRPr="0011655A">
        <w:rPr>
          <w:rFonts w:ascii="Calibri" w:eastAsia="Calibri" w:hAnsi="Calibri" w:cs="Calibri"/>
          <w:bCs/>
          <w:sz w:val="28"/>
          <w:szCs w:val="28"/>
          <w:lang w:val="es-ES"/>
        </w:rPr>
        <w:t xml:space="preserve"> – 395 minut</w:t>
      </w:r>
      <w:r w:rsidRPr="0011655A">
        <w:rPr>
          <w:rFonts w:ascii="Calibri" w:eastAsia="Calibri" w:hAnsi="Calibri" w:cs="Calibri"/>
          <w:bCs/>
          <w:sz w:val="28"/>
          <w:szCs w:val="28"/>
          <w:lang w:val="es-ES"/>
        </w:rPr>
        <w:t>o</w:t>
      </w:r>
      <w:r w:rsidR="009E0BAE" w:rsidRPr="0011655A">
        <w:rPr>
          <w:rFonts w:ascii="Calibri" w:eastAsia="Calibri" w:hAnsi="Calibri" w:cs="Calibri"/>
          <w:bCs/>
          <w:sz w:val="28"/>
          <w:szCs w:val="28"/>
          <w:lang w:val="es-ES"/>
        </w:rPr>
        <w:t>s</w:t>
      </w:r>
      <w:r w:rsidRPr="0011655A">
        <w:rPr>
          <w:rFonts w:ascii="Calibri" w:eastAsia="Calibri" w:hAnsi="Calibri" w:cs="Calibri"/>
          <w:bCs/>
          <w:sz w:val="28"/>
          <w:szCs w:val="28"/>
          <w:lang w:val="es-ES"/>
        </w:rPr>
        <w:t xml:space="preserve"> en tota</w:t>
      </w:r>
      <w:r w:rsidR="0011655A" w:rsidRPr="0011655A">
        <w:rPr>
          <w:rFonts w:ascii="Calibri" w:eastAsia="Calibri" w:hAnsi="Calibri" w:cs="Calibri"/>
          <w:bCs/>
          <w:sz w:val="28"/>
          <w:szCs w:val="28"/>
          <w:lang w:val="es-ES"/>
        </w:rPr>
        <w:t>l</w:t>
      </w:r>
      <w:r w:rsidR="009E0BAE" w:rsidRPr="0011655A">
        <w:rPr>
          <w:rFonts w:ascii="Calibri" w:eastAsia="Calibri" w:hAnsi="Calibri" w:cs="Calibri"/>
          <w:bCs/>
          <w:sz w:val="28"/>
          <w:szCs w:val="28"/>
          <w:lang w:val="es-ES"/>
        </w:rPr>
        <w:t xml:space="preserve"> – 50 min </w:t>
      </w:r>
      <w:r w:rsidRPr="0011655A">
        <w:rPr>
          <w:rFonts w:ascii="Calibri" w:eastAsia="Calibri" w:hAnsi="Calibri" w:cs="Calibri"/>
          <w:bCs/>
          <w:sz w:val="28"/>
          <w:szCs w:val="28"/>
          <w:lang w:val="es-ES"/>
        </w:rPr>
        <w:t>descanso</w:t>
      </w:r>
      <w:r w:rsidR="009E0BAE" w:rsidRPr="0011655A">
        <w:rPr>
          <w:rFonts w:ascii="Calibri" w:eastAsia="Calibri" w:hAnsi="Calibri" w:cs="Calibri"/>
          <w:bCs/>
          <w:sz w:val="28"/>
          <w:szCs w:val="28"/>
          <w:lang w:val="es-ES"/>
        </w:rPr>
        <w:t xml:space="preserve"> = 345 min</w:t>
      </w:r>
      <w:r w:rsidRPr="0011655A">
        <w:rPr>
          <w:rFonts w:ascii="Calibri" w:eastAsia="Calibri" w:hAnsi="Calibri" w:cs="Calibri"/>
          <w:bCs/>
          <w:sz w:val="28"/>
          <w:szCs w:val="28"/>
          <w:lang w:val="es-ES"/>
        </w:rPr>
        <w:t>utos instruccionales</w:t>
      </w:r>
    </w:p>
    <w:p w14:paraId="54707752" w14:textId="7807EA8D" w:rsidR="009E0BAE" w:rsidRPr="0011655A" w:rsidRDefault="00130B3B" w:rsidP="009E0BAE">
      <w:pPr>
        <w:ind w:right="-360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11655A">
        <w:rPr>
          <w:rFonts w:ascii="Calibri" w:eastAsia="Calibri" w:hAnsi="Calibri" w:cs="Calibri"/>
          <w:bCs/>
          <w:sz w:val="28"/>
          <w:szCs w:val="28"/>
          <w:lang w:val="es-ES"/>
        </w:rPr>
        <w:t>Aproximadamente</w:t>
      </w:r>
      <w:r w:rsidR="0011655A">
        <w:rPr>
          <w:rFonts w:ascii="Calibri" w:eastAsia="Calibri" w:hAnsi="Calibri" w:cs="Calibri"/>
          <w:bCs/>
          <w:sz w:val="28"/>
          <w:szCs w:val="28"/>
          <w:lang w:val="es-ES"/>
        </w:rPr>
        <w:t>:</w:t>
      </w:r>
    </w:p>
    <w:p w14:paraId="799E7361" w14:textId="2819C2E4" w:rsidR="009E0BAE" w:rsidRPr="006C6615" w:rsidRDefault="009E0BAE" w:rsidP="009E0BAE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Calibri" w:hAnsi="Calibri" w:cs="Calibri"/>
          <w:b/>
          <w:color w:val="00B050"/>
          <w:lang w:val="es-ES"/>
        </w:rPr>
      </w:pPr>
      <w:r w:rsidRPr="006C6615">
        <w:rPr>
          <w:rFonts w:ascii="Calibri" w:eastAsia="Calibri" w:hAnsi="Calibri" w:cs="Calibri"/>
          <w:b/>
          <w:color w:val="00B050"/>
          <w:lang w:val="es-ES"/>
        </w:rPr>
        <w:t>276 minutes</w:t>
      </w:r>
      <w:r w:rsidR="00130B3B">
        <w:rPr>
          <w:rFonts w:ascii="Calibri" w:eastAsia="Calibri" w:hAnsi="Calibri" w:cs="Calibri"/>
          <w:b/>
          <w:color w:val="00B050"/>
          <w:lang w:val="es-ES"/>
        </w:rPr>
        <w:t xml:space="preserve"> de español en total</w:t>
      </w:r>
    </w:p>
    <w:p w14:paraId="4EBD5456" w14:textId="53BCC267" w:rsidR="009E0BAE" w:rsidRPr="006C6615" w:rsidRDefault="009E0BAE" w:rsidP="009E0BAE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60"/>
        <w:ind w:right="-360"/>
        <w:rPr>
          <w:rFonts w:ascii="Calibri" w:hAnsi="Calibri" w:cs="Calibri"/>
          <w:b/>
          <w:color w:val="0070C0"/>
          <w:lang w:val="es-ES"/>
        </w:rPr>
      </w:pPr>
      <w:r w:rsidRPr="006C6615">
        <w:rPr>
          <w:rFonts w:ascii="Calibri" w:eastAsia="Calibri" w:hAnsi="Calibri" w:cs="Calibri"/>
          <w:b/>
          <w:color w:val="0070C0"/>
          <w:lang w:val="es-ES"/>
        </w:rPr>
        <w:t>69 minut</w:t>
      </w:r>
      <w:r w:rsidR="00130B3B">
        <w:rPr>
          <w:rFonts w:ascii="Calibri" w:eastAsia="Calibri" w:hAnsi="Calibri" w:cs="Calibri"/>
          <w:b/>
          <w:color w:val="0070C0"/>
          <w:lang w:val="es-ES"/>
        </w:rPr>
        <w:t>os de inglés en total</w:t>
      </w:r>
    </w:p>
    <w:tbl>
      <w:tblPr>
        <w:tblW w:w="9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5310"/>
        <w:gridCol w:w="2515"/>
      </w:tblGrid>
      <w:tr w:rsidR="009E0BAE" w:rsidRPr="006C6615" w14:paraId="4ED88157" w14:textId="77777777" w:rsidTr="00B349D7">
        <w:trPr>
          <w:jc w:val="center"/>
        </w:trPr>
        <w:tc>
          <w:tcPr>
            <w:tcW w:w="1890" w:type="dxa"/>
          </w:tcPr>
          <w:p w14:paraId="50594A12" w14:textId="77777777" w:rsidR="009E0BAE" w:rsidRPr="006C6615" w:rsidRDefault="009E0BAE" w:rsidP="00B349D7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8:35-8:50</w:t>
            </w:r>
          </w:p>
        </w:tc>
        <w:tc>
          <w:tcPr>
            <w:tcW w:w="5310" w:type="dxa"/>
            <w:shd w:val="clear" w:color="auto" w:fill="D7E3BC"/>
          </w:tcPr>
          <w:p w14:paraId="0C7B84C9" w14:textId="6F7C7844" w:rsidR="009E0BAE" w:rsidRPr="006C6615" w:rsidRDefault="00130B3B" w:rsidP="00B349D7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Bienvenida / Desayuno</w:t>
            </w:r>
          </w:p>
        </w:tc>
        <w:tc>
          <w:tcPr>
            <w:tcW w:w="2515" w:type="dxa"/>
            <w:vMerge w:val="restart"/>
            <w:shd w:val="clear" w:color="auto" w:fill="D7E3BC"/>
            <w:vAlign w:val="center"/>
          </w:tcPr>
          <w:p w14:paraId="79A1CA3D" w14:textId="2E6D0974" w:rsidR="009E0BAE" w:rsidRPr="006C6615" w:rsidRDefault="00B105EE" w:rsidP="00B349D7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  <w:t>Español</w:t>
            </w:r>
          </w:p>
        </w:tc>
      </w:tr>
      <w:tr w:rsidR="00130B3B" w:rsidRPr="006C6615" w14:paraId="13310DE7" w14:textId="77777777" w:rsidTr="00B349D7">
        <w:trPr>
          <w:jc w:val="center"/>
        </w:trPr>
        <w:tc>
          <w:tcPr>
            <w:tcW w:w="1890" w:type="dxa"/>
          </w:tcPr>
          <w:p w14:paraId="62E6D81F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8:50-9:05</w:t>
            </w:r>
          </w:p>
        </w:tc>
        <w:tc>
          <w:tcPr>
            <w:tcW w:w="5310" w:type="dxa"/>
            <w:shd w:val="clear" w:color="auto" w:fill="D7E3BC"/>
          </w:tcPr>
          <w:p w14:paraId="4CFDFE38" w14:textId="5B652961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(lectura en voz alta)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470E85D5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9E0BAE" w:rsidRPr="006C6615" w14:paraId="4E9A9875" w14:textId="77777777" w:rsidTr="00B349D7">
        <w:trPr>
          <w:jc w:val="center"/>
        </w:trPr>
        <w:tc>
          <w:tcPr>
            <w:tcW w:w="1890" w:type="dxa"/>
          </w:tcPr>
          <w:p w14:paraId="5BEF225F" w14:textId="77777777" w:rsidR="009E0BAE" w:rsidRPr="006C6615" w:rsidRDefault="009E0BAE" w:rsidP="00B349D7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9:05-9:35</w:t>
            </w:r>
          </w:p>
        </w:tc>
        <w:tc>
          <w:tcPr>
            <w:tcW w:w="5310" w:type="dxa"/>
            <w:shd w:val="clear" w:color="auto" w:fill="D7E3BC"/>
          </w:tcPr>
          <w:p w14:paraId="00066CFC" w14:textId="1969345B" w:rsidR="009E0BAE" w:rsidRPr="006C6615" w:rsidRDefault="00130B3B" w:rsidP="00B349D7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Motricidad gruesa/</w:t>
            </w:r>
            <w:r w:rsidR="00B43F5F"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Ju</w:t>
            </w:r>
            <w:r w:rsidR="00B43F5F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gar</w:t>
            </w:r>
            <w:r w:rsidR="00B43F5F"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</w:t>
            </w:r>
            <w:r w:rsidR="00B43F5F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a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fuera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118FA431" w14:textId="77777777" w:rsidR="009E0BAE" w:rsidRPr="006C6615" w:rsidRDefault="009E0BAE" w:rsidP="00B349D7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395BD891" w14:textId="77777777" w:rsidTr="00B349D7">
        <w:trPr>
          <w:jc w:val="center"/>
        </w:trPr>
        <w:tc>
          <w:tcPr>
            <w:tcW w:w="1890" w:type="dxa"/>
          </w:tcPr>
          <w:p w14:paraId="1BD7B1E4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9:35-10:35</w:t>
            </w:r>
          </w:p>
        </w:tc>
        <w:tc>
          <w:tcPr>
            <w:tcW w:w="5310" w:type="dxa"/>
            <w:shd w:val="clear" w:color="auto" w:fill="D7E3BC"/>
          </w:tcPr>
          <w:p w14:paraId="3CD042FB" w14:textId="4A11DB23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Tiempo libre 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Áreas de interés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) (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Grupos pequeños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)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1CA67825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5479D3AC" w14:textId="77777777" w:rsidTr="00B349D7">
        <w:trPr>
          <w:jc w:val="center"/>
        </w:trPr>
        <w:tc>
          <w:tcPr>
            <w:tcW w:w="1890" w:type="dxa"/>
          </w:tcPr>
          <w:p w14:paraId="13900433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10:35-10:45</w:t>
            </w:r>
          </w:p>
        </w:tc>
        <w:tc>
          <w:tcPr>
            <w:tcW w:w="5310" w:type="dxa"/>
            <w:shd w:val="clear" w:color="auto" w:fill="D7E3BC"/>
          </w:tcPr>
          <w:p w14:paraId="16FDE3FC" w14:textId="58A05078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Ordenar y limpiar / libros en la alfombra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251FEAA7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42D1F5C5" w14:textId="77777777" w:rsidTr="00B349D7">
        <w:trPr>
          <w:jc w:val="center"/>
        </w:trPr>
        <w:tc>
          <w:tcPr>
            <w:tcW w:w="1890" w:type="dxa"/>
          </w:tcPr>
          <w:p w14:paraId="60BA4081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10:45-11:00</w:t>
            </w:r>
          </w:p>
        </w:tc>
        <w:tc>
          <w:tcPr>
            <w:tcW w:w="5310" w:type="dxa"/>
            <w:shd w:val="clear" w:color="auto" w:fill="D7E3BC"/>
          </w:tcPr>
          <w:p w14:paraId="64497897" w14:textId="680722FD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Lavar manos, formarse ir a</w:t>
            </w:r>
            <w:r w:rsidR="00B105EE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la cafetería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71A42FFD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0E747C6B" w14:textId="77777777" w:rsidTr="00B349D7">
        <w:trPr>
          <w:jc w:val="center"/>
        </w:trPr>
        <w:tc>
          <w:tcPr>
            <w:tcW w:w="1890" w:type="dxa"/>
          </w:tcPr>
          <w:p w14:paraId="0BCE5FF6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11:00-11:30</w:t>
            </w:r>
          </w:p>
        </w:tc>
        <w:tc>
          <w:tcPr>
            <w:tcW w:w="5310" w:type="dxa"/>
            <w:shd w:val="clear" w:color="auto" w:fill="D6E3BC" w:themeFill="accent3" w:themeFillTint="66"/>
          </w:tcPr>
          <w:p w14:paraId="0744083C" w14:textId="45638ED0" w:rsidR="00130B3B" w:rsidRPr="006C6615" w:rsidRDefault="00B105EE" w:rsidP="00130B3B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8"/>
                <w:szCs w:val="28"/>
                <w:lang w:val="es-ES"/>
              </w:rPr>
              <w:t>Almuerzo</w:t>
            </w:r>
          </w:p>
        </w:tc>
        <w:tc>
          <w:tcPr>
            <w:tcW w:w="2515" w:type="dxa"/>
            <w:vMerge/>
            <w:shd w:val="clear" w:color="auto" w:fill="D6E3BC" w:themeFill="accent3" w:themeFillTint="66"/>
            <w:vAlign w:val="center"/>
          </w:tcPr>
          <w:p w14:paraId="57FC8B2F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56"/>
                <w:szCs w:val="56"/>
                <w:lang w:val="es-ES"/>
              </w:rPr>
            </w:pPr>
          </w:p>
        </w:tc>
      </w:tr>
      <w:tr w:rsidR="00130B3B" w:rsidRPr="006C6615" w14:paraId="1B402067" w14:textId="77777777" w:rsidTr="00B349D7">
        <w:trPr>
          <w:jc w:val="center"/>
        </w:trPr>
        <w:tc>
          <w:tcPr>
            <w:tcW w:w="1890" w:type="dxa"/>
          </w:tcPr>
          <w:p w14:paraId="25D5CF64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11:30-11:40</w:t>
            </w:r>
          </w:p>
        </w:tc>
        <w:tc>
          <w:tcPr>
            <w:tcW w:w="5310" w:type="dxa"/>
            <w:shd w:val="clear" w:color="auto" w:fill="D7E3BC"/>
          </w:tcPr>
          <w:p w14:paraId="168203DA" w14:textId="71AF4946" w:rsidR="00130B3B" w:rsidRPr="006C6615" w:rsidRDefault="00B105EE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Baño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14DA717A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6A8E927A" w14:textId="77777777" w:rsidTr="00B349D7">
        <w:trPr>
          <w:jc w:val="center"/>
        </w:trPr>
        <w:tc>
          <w:tcPr>
            <w:tcW w:w="1890" w:type="dxa"/>
          </w:tcPr>
          <w:p w14:paraId="0627C30C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11:40-12:30</w:t>
            </w:r>
          </w:p>
        </w:tc>
        <w:tc>
          <w:tcPr>
            <w:tcW w:w="5310" w:type="dxa"/>
            <w:shd w:val="clear" w:color="auto" w:fill="FFFF00"/>
          </w:tcPr>
          <w:p w14:paraId="3E725C9B" w14:textId="47D7835D" w:rsidR="00130B3B" w:rsidRPr="006C6615" w:rsidRDefault="00B105EE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Descanso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44577775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55F72F1C" w14:textId="77777777" w:rsidTr="00B349D7">
        <w:trPr>
          <w:jc w:val="center"/>
        </w:trPr>
        <w:tc>
          <w:tcPr>
            <w:tcW w:w="1890" w:type="dxa"/>
          </w:tcPr>
          <w:p w14:paraId="7A963D64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12:30-1:30</w:t>
            </w:r>
          </w:p>
        </w:tc>
        <w:tc>
          <w:tcPr>
            <w:tcW w:w="5310" w:type="dxa"/>
            <w:shd w:val="clear" w:color="auto" w:fill="D7E3BC"/>
          </w:tcPr>
          <w:p w14:paraId="70BE14D2" w14:textId="571FB2D2" w:rsidR="00130B3B" w:rsidRPr="006C6615" w:rsidRDefault="00B105EE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Centros</w:t>
            </w:r>
            <w:r w:rsidR="00130B3B"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(</w:t>
            </w:r>
            <w:r w:rsidR="00D345AF"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Áreas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de interés</w:t>
            </w:r>
            <w:r w:rsidR="00130B3B"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/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Grupos pequeños</w:t>
            </w:r>
            <w:r w:rsidR="00130B3B"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)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4731A0EB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5C18A773" w14:textId="77777777" w:rsidTr="00B349D7">
        <w:trPr>
          <w:jc w:val="center"/>
        </w:trPr>
        <w:tc>
          <w:tcPr>
            <w:tcW w:w="1890" w:type="dxa"/>
          </w:tcPr>
          <w:p w14:paraId="06D739EA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1:30-1:40</w:t>
            </w:r>
          </w:p>
        </w:tc>
        <w:tc>
          <w:tcPr>
            <w:tcW w:w="5310" w:type="dxa"/>
            <w:shd w:val="clear" w:color="auto" w:fill="D7E3BC"/>
          </w:tcPr>
          <w:p w14:paraId="09D57956" w14:textId="302B61B7" w:rsidR="00130B3B" w:rsidRPr="006C6615" w:rsidRDefault="00B105EE" w:rsidP="00130B3B">
            <w:pPr>
              <w:tabs>
                <w:tab w:val="left" w:pos="5317"/>
              </w:tabs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Ordenar y limpiar / libros en la alfombra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5D9C9BFA" w14:textId="77777777" w:rsidR="00130B3B" w:rsidRPr="006C6615" w:rsidRDefault="00130B3B" w:rsidP="00130B3B">
            <w:pPr>
              <w:tabs>
                <w:tab w:val="left" w:pos="5317"/>
              </w:tabs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0BA3250D" w14:textId="77777777" w:rsidTr="00B349D7">
        <w:trPr>
          <w:jc w:val="center"/>
        </w:trPr>
        <w:tc>
          <w:tcPr>
            <w:tcW w:w="1890" w:type="dxa"/>
          </w:tcPr>
          <w:p w14:paraId="38DCDA9E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1:40-2:00</w:t>
            </w:r>
          </w:p>
        </w:tc>
        <w:tc>
          <w:tcPr>
            <w:tcW w:w="5310" w:type="dxa"/>
            <w:shd w:val="clear" w:color="auto" w:fill="D7E3BC"/>
          </w:tcPr>
          <w:p w14:paraId="0BBBB233" w14:textId="74E38B2B" w:rsidR="00130B3B" w:rsidRPr="006C6615" w:rsidRDefault="00B105EE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(lectura en voz alta)</w:t>
            </w:r>
          </w:p>
        </w:tc>
        <w:tc>
          <w:tcPr>
            <w:tcW w:w="2515" w:type="dxa"/>
            <w:vMerge/>
            <w:shd w:val="clear" w:color="auto" w:fill="D7E3BC"/>
            <w:vAlign w:val="center"/>
          </w:tcPr>
          <w:p w14:paraId="3AAFF6FD" w14:textId="77777777" w:rsidR="00130B3B" w:rsidRPr="006C6615" w:rsidRDefault="00130B3B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</w:p>
        </w:tc>
      </w:tr>
      <w:tr w:rsidR="00130B3B" w:rsidRPr="006C6615" w14:paraId="7EBC20AE" w14:textId="77777777" w:rsidTr="00B349D7">
        <w:trPr>
          <w:jc w:val="center"/>
        </w:trPr>
        <w:tc>
          <w:tcPr>
            <w:tcW w:w="1890" w:type="dxa"/>
          </w:tcPr>
          <w:p w14:paraId="0CD10EBC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2:00-2:30</w:t>
            </w:r>
          </w:p>
        </w:tc>
        <w:tc>
          <w:tcPr>
            <w:tcW w:w="5310" w:type="dxa"/>
            <w:shd w:val="clear" w:color="auto" w:fill="B7DDE8"/>
          </w:tcPr>
          <w:p w14:paraId="4B2EFFD0" w14:textId="062481D5" w:rsidR="00130B3B" w:rsidRPr="006C6615" w:rsidRDefault="00B105EE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Motricidad gruesa/</w:t>
            </w:r>
            <w:r w:rsidR="00B43F5F"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Ju</w:t>
            </w:r>
            <w:r w:rsidR="00B43F5F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gar</w:t>
            </w:r>
            <w:r w:rsidR="00B43F5F"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afuera</w:t>
            </w:r>
          </w:p>
        </w:tc>
        <w:tc>
          <w:tcPr>
            <w:tcW w:w="2515" w:type="dxa"/>
            <w:vMerge w:val="restart"/>
            <w:shd w:val="clear" w:color="auto" w:fill="B7DDE8"/>
            <w:vAlign w:val="center"/>
          </w:tcPr>
          <w:p w14:paraId="6518AD45" w14:textId="6B202CDB" w:rsidR="00130B3B" w:rsidRPr="006C6615" w:rsidRDefault="00B105EE" w:rsidP="00130B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56"/>
                <w:szCs w:val="56"/>
                <w:lang w:val="es-ES"/>
              </w:rPr>
              <w:t>Inglés</w:t>
            </w:r>
          </w:p>
        </w:tc>
      </w:tr>
      <w:tr w:rsidR="00130B3B" w:rsidRPr="006C6615" w14:paraId="0FD47D48" w14:textId="77777777" w:rsidTr="00B349D7">
        <w:trPr>
          <w:jc w:val="center"/>
        </w:trPr>
        <w:tc>
          <w:tcPr>
            <w:tcW w:w="1890" w:type="dxa"/>
          </w:tcPr>
          <w:p w14:paraId="123EB3A4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2:30-3:05</w:t>
            </w:r>
          </w:p>
        </w:tc>
        <w:tc>
          <w:tcPr>
            <w:tcW w:w="5310" w:type="dxa"/>
            <w:shd w:val="clear" w:color="auto" w:fill="B7DDE8"/>
          </w:tcPr>
          <w:p w14:paraId="0A7E5ACC" w14:textId="6C9A4AE2" w:rsidR="00130B3B" w:rsidRPr="006C6615" w:rsidRDefault="00B105EE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</w:t>
            </w:r>
            <w:r w:rsidRPr="006C6615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(lectura en voz alta)</w:t>
            </w:r>
          </w:p>
        </w:tc>
        <w:tc>
          <w:tcPr>
            <w:tcW w:w="2515" w:type="dxa"/>
            <w:vMerge/>
            <w:shd w:val="clear" w:color="auto" w:fill="B7DDE8"/>
          </w:tcPr>
          <w:p w14:paraId="2C6DEAC6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</w:tr>
      <w:tr w:rsidR="00130B3B" w:rsidRPr="006C6615" w14:paraId="42A1A1DF" w14:textId="77777777" w:rsidTr="00B349D7">
        <w:trPr>
          <w:jc w:val="center"/>
        </w:trPr>
        <w:tc>
          <w:tcPr>
            <w:tcW w:w="1890" w:type="dxa"/>
          </w:tcPr>
          <w:p w14:paraId="65D6F458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3:05-3:10</w:t>
            </w:r>
          </w:p>
        </w:tc>
        <w:tc>
          <w:tcPr>
            <w:tcW w:w="5310" w:type="dxa"/>
            <w:shd w:val="clear" w:color="auto" w:fill="B7DDE8"/>
          </w:tcPr>
          <w:p w14:paraId="0268AEDC" w14:textId="3DAAD972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Folders</w:t>
            </w:r>
            <w:r w:rsidR="00B105EE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/Mochila</w:t>
            </w:r>
            <w:r w:rsidRPr="006C6615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/</w:t>
            </w:r>
            <w:r w:rsidR="00B105EE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Clausura</w:t>
            </w:r>
          </w:p>
        </w:tc>
        <w:tc>
          <w:tcPr>
            <w:tcW w:w="2515" w:type="dxa"/>
            <w:vMerge/>
            <w:shd w:val="clear" w:color="auto" w:fill="B7DDE8"/>
          </w:tcPr>
          <w:p w14:paraId="0508EE10" w14:textId="77777777" w:rsidR="00130B3B" w:rsidRPr="006C6615" w:rsidRDefault="00130B3B" w:rsidP="00130B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</w:tr>
    </w:tbl>
    <w:p w14:paraId="6F5B930B" w14:textId="77777777" w:rsidR="00FC6F1E" w:rsidRDefault="00FC6F1E" w:rsidP="00FC6F1E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4E368DFD" w14:textId="77777777" w:rsidR="003C6E79" w:rsidRPr="006C6615" w:rsidRDefault="003C6E79" w:rsidP="00FC6F1E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60972C9F" w14:textId="77777777" w:rsidR="000214A2" w:rsidRPr="006C6615" w:rsidRDefault="000214A2" w:rsidP="000214A2">
      <w:pPr>
        <w:ind w:right="-360"/>
        <w:jc w:val="center"/>
        <w:rPr>
          <w:rFonts w:ascii="Calibri" w:eastAsia="Calibri" w:hAnsi="Calibri" w:cs="Calibri"/>
          <w:b/>
          <w:color w:val="0070C0"/>
          <w:sz w:val="32"/>
          <w:szCs w:val="32"/>
          <w:lang w:val="es-ES"/>
        </w:rPr>
      </w:pPr>
      <w:r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lastRenderedPageBreak/>
        <w:t>Muestra de horario de</w:t>
      </w:r>
      <w:r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 xml:space="preserve"> Pre</w:t>
      </w:r>
      <w:r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>-Kínder</w:t>
      </w:r>
      <w:r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>día completo</w:t>
      </w:r>
      <w:r w:rsidRPr="006C6615">
        <w:rPr>
          <w:rFonts w:ascii="Calibri" w:eastAsia="Calibri" w:hAnsi="Calibri" w:cs="Calibri"/>
          <w:b/>
          <w:sz w:val="32"/>
          <w:szCs w:val="32"/>
          <w:u w:val="single"/>
          <w:lang w:val="es-ES"/>
        </w:rPr>
        <w:t xml:space="preserve"> </w:t>
      </w:r>
      <w:r w:rsidRPr="006C6615">
        <w:rPr>
          <w:rFonts w:ascii="Calibri" w:eastAsia="Calibri" w:hAnsi="Calibri" w:cs="Calibri"/>
          <w:b/>
          <w:color w:val="00B050"/>
          <w:sz w:val="32"/>
          <w:szCs w:val="32"/>
          <w:lang w:val="es-ES"/>
        </w:rPr>
        <w:t>50</w:t>
      </w:r>
      <w:r w:rsidRPr="006C6615">
        <w:rPr>
          <w:rFonts w:ascii="Calibri" w:eastAsia="Calibri" w:hAnsi="Calibri" w:cs="Calibri"/>
          <w:b/>
          <w:sz w:val="32"/>
          <w:szCs w:val="32"/>
          <w:lang w:val="es-ES"/>
        </w:rPr>
        <w:t>/</w:t>
      </w:r>
      <w:r w:rsidRPr="006C6615">
        <w:rPr>
          <w:rFonts w:ascii="Calibri" w:eastAsia="Calibri" w:hAnsi="Calibri" w:cs="Calibri"/>
          <w:b/>
          <w:color w:val="0070C0"/>
          <w:sz w:val="32"/>
          <w:szCs w:val="32"/>
          <w:lang w:val="es-ES"/>
        </w:rPr>
        <w:t>50</w:t>
      </w:r>
    </w:p>
    <w:p w14:paraId="2297B01F" w14:textId="77777777" w:rsidR="000214A2" w:rsidRPr="00AA2F20" w:rsidRDefault="000214A2" w:rsidP="000214A2">
      <w:pPr>
        <w:ind w:right="-360"/>
        <w:jc w:val="center"/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304C5F5E" w14:textId="77777777" w:rsidR="000214A2" w:rsidRPr="00AA2F20" w:rsidRDefault="000214A2" w:rsidP="000214A2">
      <w:pPr>
        <w:ind w:right="-360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AA2F20">
        <w:rPr>
          <w:rFonts w:ascii="Calibri" w:eastAsia="Calibri" w:hAnsi="Calibri" w:cs="Calibri"/>
          <w:bCs/>
          <w:sz w:val="28"/>
          <w:szCs w:val="28"/>
          <w:lang w:val="es-ES"/>
        </w:rPr>
        <w:t>Día completo: 395 minutos en total - 50 minutos de descanso = 345 minutos de instrucción</w:t>
      </w:r>
    </w:p>
    <w:p w14:paraId="7CF36546" w14:textId="77777777" w:rsidR="000214A2" w:rsidRPr="00AA2F20" w:rsidRDefault="000214A2" w:rsidP="000214A2">
      <w:pPr>
        <w:ind w:right="-360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AA2F20">
        <w:rPr>
          <w:rFonts w:ascii="Calibri" w:eastAsia="Calibri" w:hAnsi="Calibri" w:cs="Calibri"/>
          <w:bCs/>
          <w:sz w:val="28"/>
          <w:szCs w:val="28"/>
          <w:lang w:val="es-ES"/>
        </w:rPr>
        <w:t>Aproximadamente:</w:t>
      </w:r>
    </w:p>
    <w:p w14:paraId="20811D40" w14:textId="77777777" w:rsidR="000214A2" w:rsidRPr="00AA2F20" w:rsidRDefault="000214A2" w:rsidP="000214A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Calibri" w:hAnsi="Calibri" w:cs="Calibri"/>
          <w:bCs/>
          <w:color w:val="00B050"/>
          <w:sz w:val="28"/>
          <w:szCs w:val="28"/>
          <w:lang w:val="es-ES"/>
        </w:rPr>
      </w:pPr>
      <w:r w:rsidRPr="00AA2F20">
        <w:rPr>
          <w:rFonts w:ascii="Calibri" w:eastAsia="Calibri" w:hAnsi="Calibri" w:cs="Calibri"/>
          <w:bCs/>
          <w:color w:val="00B050"/>
          <w:sz w:val="28"/>
          <w:szCs w:val="28"/>
          <w:lang w:val="es-ES"/>
        </w:rPr>
        <w:t>172 minutos en español</w:t>
      </w:r>
    </w:p>
    <w:p w14:paraId="144BEC9B" w14:textId="77777777" w:rsidR="000214A2" w:rsidRPr="00AA2F20" w:rsidRDefault="000214A2" w:rsidP="000214A2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60"/>
        <w:ind w:right="-360"/>
        <w:rPr>
          <w:rFonts w:ascii="Calibri" w:hAnsi="Calibri" w:cs="Calibri"/>
          <w:bCs/>
          <w:color w:val="0070C0"/>
          <w:sz w:val="28"/>
          <w:szCs w:val="28"/>
          <w:lang w:val="es-ES"/>
        </w:rPr>
      </w:pPr>
      <w:r w:rsidRPr="00AA2F20">
        <w:rPr>
          <w:rFonts w:ascii="Calibri" w:eastAsia="Calibri" w:hAnsi="Calibri" w:cs="Calibri"/>
          <w:bCs/>
          <w:color w:val="0070C0"/>
          <w:sz w:val="28"/>
          <w:szCs w:val="28"/>
          <w:lang w:val="es-ES"/>
        </w:rPr>
        <w:t>172 minutos en inglés</w:t>
      </w:r>
    </w:p>
    <w:tbl>
      <w:tblPr>
        <w:tblW w:w="10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5670"/>
        <w:gridCol w:w="2885"/>
      </w:tblGrid>
      <w:tr w:rsidR="000214A2" w:rsidRPr="006C6615" w14:paraId="5E165536" w14:textId="77777777" w:rsidTr="00CB623B">
        <w:trPr>
          <w:jc w:val="center"/>
        </w:trPr>
        <w:tc>
          <w:tcPr>
            <w:tcW w:w="2335" w:type="dxa"/>
          </w:tcPr>
          <w:p w14:paraId="3FC0AD4E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8:35-8:50</w:t>
            </w:r>
          </w:p>
        </w:tc>
        <w:tc>
          <w:tcPr>
            <w:tcW w:w="5670" w:type="dxa"/>
            <w:shd w:val="clear" w:color="auto" w:fill="D7E3BC"/>
          </w:tcPr>
          <w:p w14:paraId="5DC56F9D" w14:textId="77777777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Bienvenida y desayuno</w:t>
            </w:r>
          </w:p>
          <w:p w14:paraId="7A57B18C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 w:val="restart"/>
            <w:shd w:val="clear" w:color="auto" w:fill="D7E3BC"/>
            <w:vAlign w:val="center"/>
          </w:tcPr>
          <w:p w14:paraId="11434E0F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  <w:t>Español</w:t>
            </w:r>
          </w:p>
        </w:tc>
      </w:tr>
      <w:tr w:rsidR="000214A2" w:rsidRPr="006C6615" w14:paraId="75246111" w14:textId="77777777" w:rsidTr="00CB623B">
        <w:trPr>
          <w:jc w:val="center"/>
        </w:trPr>
        <w:tc>
          <w:tcPr>
            <w:tcW w:w="2335" w:type="dxa"/>
          </w:tcPr>
          <w:p w14:paraId="19CFE890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8:50-9:05</w:t>
            </w:r>
          </w:p>
        </w:tc>
        <w:tc>
          <w:tcPr>
            <w:tcW w:w="5670" w:type="dxa"/>
            <w:shd w:val="clear" w:color="auto" w:fill="D7E3BC"/>
          </w:tcPr>
          <w:p w14:paraId="58199E06" w14:textId="77777777" w:rsidR="000214A2" w:rsidRDefault="000214A2" w:rsidP="00CB623B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AA2F20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 (lectura en voz alta)</w:t>
            </w:r>
          </w:p>
          <w:p w14:paraId="69D0317B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73072BB3" w14:textId="77777777" w:rsidR="000214A2" w:rsidRPr="006C6615" w:rsidRDefault="000214A2" w:rsidP="00CB623B">
            <w:pPr>
              <w:ind w:right="413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72E98040" w14:textId="77777777" w:rsidTr="00CB623B">
        <w:trPr>
          <w:jc w:val="center"/>
        </w:trPr>
        <w:tc>
          <w:tcPr>
            <w:tcW w:w="2335" w:type="dxa"/>
          </w:tcPr>
          <w:p w14:paraId="0FACD0B9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9:05-9:35</w:t>
            </w:r>
          </w:p>
        </w:tc>
        <w:tc>
          <w:tcPr>
            <w:tcW w:w="5670" w:type="dxa"/>
            <w:shd w:val="clear" w:color="auto" w:fill="D7E3BC"/>
          </w:tcPr>
          <w:p w14:paraId="73D0134F" w14:textId="6D88E512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Motricidad gruesa/Ju</w:t>
            </w:r>
            <w:r w:rsidR="00B43F5F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gar</w:t>
            </w: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afuera</w:t>
            </w:r>
          </w:p>
          <w:p w14:paraId="1081B031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5A511041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0F3935EE" w14:textId="77777777" w:rsidTr="00CB623B">
        <w:trPr>
          <w:jc w:val="center"/>
        </w:trPr>
        <w:tc>
          <w:tcPr>
            <w:tcW w:w="2335" w:type="dxa"/>
          </w:tcPr>
          <w:p w14:paraId="02EA1402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9:35-10:35</w:t>
            </w:r>
          </w:p>
        </w:tc>
        <w:tc>
          <w:tcPr>
            <w:tcW w:w="5670" w:type="dxa"/>
            <w:shd w:val="clear" w:color="auto" w:fill="D7E3BC"/>
          </w:tcPr>
          <w:p w14:paraId="690E54D6" w14:textId="77777777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Centros (Áreas de interés/Grupos pequeños)</w:t>
            </w:r>
          </w:p>
          <w:p w14:paraId="65D973DA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623E686E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46153FAA" w14:textId="77777777" w:rsidTr="00CB623B">
        <w:trPr>
          <w:jc w:val="center"/>
        </w:trPr>
        <w:tc>
          <w:tcPr>
            <w:tcW w:w="2335" w:type="dxa"/>
          </w:tcPr>
          <w:p w14:paraId="20D6A981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10:35-10:45</w:t>
            </w:r>
          </w:p>
        </w:tc>
        <w:tc>
          <w:tcPr>
            <w:tcW w:w="5670" w:type="dxa"/>
            <w:shd w:val="clear" w:color="auto" w:fill="D7E3BC"/>
          </w:tcPr>
          <w:p w14:paraId="66317C9F" w14:textId="77777777" w:rsidR="000214A2" w:rsidRDefault="000214A2" w:rsidP="00CB623B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AA2F20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Ordenar y limpiar / libros en la alfombra</w:t>
            </w:r>
          </w:p>
          <w:p w14:paraId="1386D9E6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376202E1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5DA80EE5" w14:textId="77777777" w:rsidTr="00CB623B">
        <w:trPr>
          <w:jc w:val="center"/>
        </w:trPr>
        <w:tc>
          <w:tcPr>
            <w:tcW w:w="2335" w:type="dxa"/>
          </w:tcPr>
          <w:p w14:paraId="38383300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10:45-11:00</w:t>
            </w:r>
          </w:p>
        </w:tc>
        <w:tc>
          <w:tcPr>
            <w:tcW w:w="5670" w:type="dxa"/>
            <w:shd w:val="clear" w:color="auto" w:fill="D7E3BC"/>
          </w:tcPr>
          <w:p w14:paraId="5F096376" w14:textId="77777777" w:rsidR="000214A2" w:rsidRDefault="000214A2" w:rsidP="00CB623B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AA2F20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Ordenar y limpiar – Salir para el almuerzo</w:t>
            </w:r>
          </w:p>
          <w:p w14:paraId="06398541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67B9CADB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25187E91" w14:textId="77777777" w:rsidTr="00CB623B">
        <w:trPr>
          <w:jc w:val="center"/>
        </w:trPr>
        <w:tc>
          <w:tcPr>
            <w:tcW w:w="2335" w:type="dxa"/>
          </w:tcPr>
          <w:p w14:paraId="13505125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11:00-11:30</w:t>
            </w:r>
          </w:p>
        </w:tc>
        <w:tc>
          <w:tcPr>
            <w:tcW w:w="5670" w:type="dxa"/>
            <w:shd w:val="clear" w:color="auto" w:fill="D6E3BC" w:themeFill="accent3" w:themeFillTint="66"/>
          </w:tcPr>
          <w:p w14:paraId="0B45A5C7" w14:textId="77777777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Almuerzo</w:t>
            </w:r>
          </w:p>
          <w:p w14:paraId="09F572A7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283C1C5A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39DB8FCC" w14:textId="77777777" w:rsidTr="00CB623B">
        <w:trPr>
          <w:jc w:val="center"/>
        </w:trPr>
        <w:tc>
          <w:tcPr>
            <w:tcW w:w="2335" w:type="dxa"/>
          </w:tcPr>
          <w:p w14:paraId="37BC3A4C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11:30-11:40</w:t>
            </w:r>
          </w:p>
        </w:tc>
        <w:tc>
          <w:tcPr>
            <w:tcW w:w="5670" w:type="dxa"/>
            <w:shd w:val="clear" w:color="auto" w:fill="D7E3BC"/>
          </w:tcPr>
          <w:p w14:paraId="4B15433C" w14:textId="77777777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Baño – regreso al salón</w:t>
            </w:r>
          </w:p>
          <w:p w14:paraId="09C13588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542F68FD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6FB9145F" w14:textId="77777777" w:rsidTr="00CB623B">
        <w:trPr>
          <w:trHeight w:val="391"/>
          <w:jc w:val="center"/>
        </w:trPr>
        <w:tc>
          <w:tcPr>
            <w:tcW w:w="2335" w:type="dxa"/>
            <w:vMerge w:val="restart"/>
          </w:tcPr>
          <w:p w14:paraId="37284F70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11:40-12:30</w:t>
            </w:r>
          </w:p>
        </w:tc>
        <w:tc>
          <w:tcPr>
            <w:tcW w:w="5670" w:type="dxa"/>
            <w:vMerge w:val="restart"/>
            <w:shd w:val="clear" w:color="auto" w:fill="FFFF00"/>
          </w:tcPr>
          <w:p w14:paraId="207C5CB9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70C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Descanso</w:t>
            </w:r>
          </w:p>
        </w:tc>
        <w:tc>
          <w:tcPr>
            <w:tcW w:w="2885" w:type="dxa"/>
            <w:vMerge/>
            <w:shd w:val="clear" w:color="auto" w:fill="D7E3BC"/>
            <w:vAlign w:val="center"/>
          </w:tcPr>
          <w:p w14:paraId="5DFDE14C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</w:p>
        </w:tc>
      </w:tr>
      <w:tr w:rsidR="000214A2" w:rsidRPr="006C6615" w14:paraId="08602143" w14:textId="77777777" w:rsidTr="00CB623B">
        <w:trPr>
          <w:trHeight w:val="449"/>
          <w:jc w:val="center"/>
        </w:trPr>
        <w:tc>
          <w:tcPr>
            <w:tcW w:w="2335" w:type="dxa"/>
            <w:vMerge/>
          </w:tcPr>
          <w:p w14:paraId="2A4F72B4" w14:textId="77777777" w:rsidR="000214A2" w:rsidRPr="00AA2F20" w:rsidRDefault="000214A2" w:rsidP="00CB6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70C0"/>
                <w:sz w:val="28"/>
                <w:szCs w:val="28"/>
                <w:lang w:val="es-ES"/>
              </w:rPr>
            </w:pPr>
          </w:p>
        </w:tc>
        <w:tc>
          <w:tcPr>
            <w:tcW w:w="5670" w:type="dxa"/>
            <w:vMerge/>
            <w:shd w:val="clear" w:color="auto" w:fill="FFFF00"/>
          </w:tcPr>
          <w:p w14:paraId="44F03656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 w:val="restart"/>
            <w:shd w:val="clear" w:color="auto" w:fill="B7DDE8"/>
            <w:vAlign w:val="center"/>
          </w:tcPr>
          <w:p w14:paraId="4E615E01" w14:textId="77777777" w:rsidR="000214A2" w:rsidRPr="006C6615" w:rsidRDefault="000214A2" w:rsidP="00CB623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72"/>
                <w:szCs w:val="72"/>
                <w:lang w:val="es-ES"/>
              </w:rPr>
              <w:t>Inglés</w:t>
            </w:r>
          </w:p>
        </w:tc>
      </w:tr>
      <w:tr w:rsidR="000214A2" w:rsidRPr="006C6615" w14:paraId="29B18D15" w14:textId="77777777" w:rsidTr="00CB623B">
        <w:trPr>
          <w:jc w:val="center"/>
        </w:trPr>
        <w:tc>
          <w:tcPr>
            <w:tcW w:w="2335" w:type="dxa"/>
          </w:tcPr>
          <w:p w14:paraId="6AE8B318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12:30-1:30</w:t>
            </w:r>
          </w:p>
        </w:tc>
        <w:tc>
          <w:tcPr>
            <w:tcW w:w="5670" w:type="dxa"/>
            <w:shd w:val="clear" w:color="auto" w:fill="B7DDE8"/>
          </w:tcPr>
          <w:p w14:paraId="7C2BA2EA" w14:textId="77777777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Centros (Áreas de interés/Grupos pequeños)</w:t>
            </w:r>
          </w:p>
          <w:p w14:paraId="3115ED4F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B7DDE8"/>
          </w:tcPr>
          <w:p w14:paraId="313DC4BE" w14:textId="77777777" w:rsidR="000214A2" w:rsidRPr="006C6615" w:rsidRDefault="000214A2" w:rsidP="00CB623B">
            <w:pPr>
              <w:rPr>
                <w:rFonts w:ascii="Calibri" w:eastAsia="Calibri" w:hAnsi="Calibri" w:cs="Calibri"/>
                <w:color w:val="000000"/>
                <w:sz w:val="32"/>
                <w:szCs w:val="32"/>
                <w:lang w:val="es-ES"/>
              </w:rPr>
            </w:pPr>
          </w:p>
        </w:tc>
      </w:tr>
      <w:tr w:rsidR="000214A2" w:rsidRPr="006C6615" w14:paraId="161DCCD7" w14:textId="77777777" w:rsidTr="00CB623B">
        <w:trPr>
          <w:jc w:val="center"/>
        </w:trPr>
        <w:tc>
          <w:tcPr>
            <w:tcW w:w="2335" w:type="dxa"/>
          </w:tcPr>
          <w:p w14:paraId="1B7E333A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1:30-1:45</w:t>
            </w:r>
          </w:p>
        </w:tc>
        <w:tc>
          <w:tcPr>
            <w:tcW w:w="5670" w:type="dxa"/>
            <w:shd w:val="clear" w:color="auto" w:fill="B7DDE8"/>
          </w:tcPr>
          <w:p w14:paraId="537FEE51" w14:textId="77777777" w:rsidR="000214A2" w:rsidRDefault="000214A2" w:rsidP="00CB623B">
            <w:pPr>
              <w:tabs>
                <w:tab w:val="left" w:pos="5317"/>
              </w:tabs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AA2F20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Ordenar y limpiar / libros en la alfombra</w:t>
            </w:r>
          </w:p>
          <w:p w14:paraId="6DE686BE" w14:textId="77777777" w:rsidR="000214A2" w:rsidRPr="00AA2F20" w:rsidRDefault="000214A2" w:rsidP="00CB623B">
            <w:pPr>
              <w:tabs>
                <w:tab w:val="left" w:pos="5317"/>
              </w:tabs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B7DDE8"/>
          </w:tcPr>
          <w:p w14:paraId="3FCC27C0" w14:textId="77777777" w:rsidR="000214A2" w:rsidRPr="006C6615" w:rsidRDefault="000214A2" w:rsidP="00CB623B">
            <w:pPr>
              <w:tabs>
                <w:tab w:val="left" w:pos="5317"/>
              </w:tabs>
              <w:rPr>
                <w:rFonts w:ascii="Calibri" w:eastAsia="Calibri" w:hAnsi="Calibri" w:cs="Calibri"/>
                <w:color w:val="000000"/>
                <w:sz w:val="32"/>
                <w:szCs w:val="32"/>
                <w:lang w:val="es-ES"/>
              </w:rPr>
            </w:pPr>
          </w:p>
        </w:tc>
      </w:tr>
      <w:tr w:rsidR="000214A2" w:rsidRPr="006C6615" w14:paraId="3D553E11" w14:textId="77777777" w:rsidTr="00CB623B">
        <w:trPr>
          <w:jc w:val="center"/>
        </w:trPr>
        <w:tc>
          <w:tcPr>
            <w:tcW w:w="2335" w:type="dxa"/>
          </w:tcPr>
          <w:p w14:paraId="104810A7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1:45-2:15</w:t>
            </w:r>
          </w:p>
        </w:tc>
        <w:tc>
          <w:tcPr>
            <w:tcW w:w="5670" w:type="dxa"/>
            <w:shd w:val="clear" w:color="auto" w:fill="B7DDE8"/>
          </w:tcPr>
          <w:p w14:paraId="37B38127" w14:textId="77777777" w:rsidR="000214A2" w:rsidRDefault="000214A2" w:rsidP="00CB623B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AA2F20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 (lectura en voz alta)</w:t>
            </w:r>
          </w:p>
          <w:p w14:paraId="7C6E8EA1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B7DDE8"/>
          </w:tcPr>
          <w:p w14:paraId="3862B20C" w14:textId="77777777" w:rsidR="000214A2" w:rsidRPr="006C6615" w:rsidRDefault="000214A2" w:rsidP="00CB623B">
            <w:pPr>
              <w:rPr>
                <w:rFonts w:ascii="Calibri" w:eastAsia="Calibri" w:hAnsi="Calibri" w:cs="Calibri"/>
                <w:color w:val="000000"/>
                <w:sz w:val="32"/>
                <w:szCs w:val="32"/>
                <w:lang w:val="es-ES"/>
              </w:rPr>
            </w:pPr>
          </w:p>
        </w:tc>
      </w:tr>
      <w:tr w:rsidR="000214A2" w:rsidRPr="006C6615" w14:paraId="513B68DC" w14:textId="77777777" w:rsidTr="00CB623B">
        <w:trPr>
          <w:jc w:val="center"/>
        </w:trPr>
        <w:tc>
          <w:tcPr>
            <w:tcW w:w="2335" w:type="dxa"/>
          </w:tcPr>
          <w:p w14:paraId="0A3AE580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2:15-2:45</w:t>
            </w:r>
          </w:p>
        </w:tc>
        <w:tc>
          <w:tcPr>
            <w:tcW w:w="5670" w:type="dxa"/>
            <w:shd w:val="clear" w:color="auto" w:fill="B7DDE8"/>
          </w:tcPr>
          <w:p w14:paraId="10831261" w14:textId="2A7F4296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Motricidad gruesa/</w:t>
            </w:r>
            <w:r w:rsidR="00B43F5F"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Ju</w:t>
            </w:r>
            <w:r w:rsidR="00B43F5F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gar</w:t>
            </w:r>
            <w:r w:rsidR="00B43F5F"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 xml:space="preserve"> </w:t>
            </w: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afuera</w:t>
            </w:r>
          </w:p>
          <w:p w14:paraId="0F64D388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B7DDE8"/>
          </w:tcPr>
          <w:p w14:paraId="2A13B60A" w14:textId="77777777" w:rsidR="000214A2" w:rsidRPr="006C6615" w:rsidRDefault="000214A2" w:rsidP="00CB623B">
            <w:pPr>
              <w:rPr>
                <w:rFonts w:ascii="Calibri" w:eastAsia="Calibri" w:hAnsi="Calibri" w:cs="Calibri"/>
                <w:color w:val="000000"/>
                <w:sz w:val="32"/>
                <w:szCs w:val="32"/>
                <w:lang w:val="es-ES"/>
              </w:rPr>
            </w:pPr>
          </w:p>
        </w:tc>
      </w:tr>
      <w:tr w:rsidR="000214A2" w:rsidRPr="006C6615" w14:paraId="047F7546" w14:textId="77777777" w:rsidTr="00CB623B">
        <w:trPr>
          <w:jc w:val="center"/>
        </w:trPr>
        <w:tc>
          <w:tcPr>
            <w:tcW w:w="2335" w:type="dxa"/>
          </w:tcPr>
          <w:p w14:paraId="6F32A7D8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2:45-3:05</w:t>
            </w:r>
          </w:p>
        </w:tc>
        <w:tc>
          <w:tcPr>
            <w:tcW w:w="5670" w:type="dxa"/>
            <w:shd w:val="clear" w:color="auto" w:fill="B7DDE8"/>
          </w:tcPr>
          <w:p w14:paraId="055E0734" w14:textId="77777777" w:rsidR="000214A2" w:rsidRDefault="000214A2" w:rsidP="00CB623B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</w:pPr>
            <w:r w:rsidRPr="00AA2F20">
              <w:rPr>
                <w:rFonts w:ascii="Calibri" w:hAnsi="Calibri" w:cs="Calibri"/>
                <w:color w:val="000000" w:themeColor="text1"/>
                <w:sz w:val="28"/>
                <w:szCs w:val="28"/>
                <w:lang w:val="es-ES"/>
              </w:rPr>
              <w:t>Grupo entero (lectura en voz alta)</w:t>
            </w:r>
          </w:p>
          <w:p w14:paraId="0347016E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B7DDE8"/>
          </w:tcPr>
          <w:p w14:paraId="560E7A87" w14:textId="77777777" w:rsidR="000214A2" w:rsidRPr="006C6615" w:rsidRDefault="000214A2" w:rsidP="00CB623B">
            <w:pPr>
              <w:rPr>
                <w:rFonts w:ascii="Calibri" w:eastAsia="Calibri" w:hAnsi="Calibri" w:cs="Calibri"/>
                <w:color w:val="000000"/>
                <w:sz w:val="32"/>
                <w:szCs w:val="32"/>
                <w:lang w:val="es-ES"/>
              </w:rPr>
            </w:pPr>
          </w:p>
        </w:tc>
      </w:tr>
      <w:tr w:rsidR="000214A2" w:rsidRPr="006C6615" w14:paraId="260CA08D" w14:textId="77777777" w:rsidTr="00CB623B">
        <w:trPr>
          <w:jc w:val="center"/>
        </w:trPr>
        <w:tc>
          <w:tcPr>
            <w:tcW w:w="2335" w:type="dxa"/>
          </w:tcPr>
          <w:p w14:paraId="28C2BBF3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3:05-3:10</w:t>
            </w:r>
          </w:p>
        </w:tc>
        <w:tc>
          <w:tcPr>
            <w:tcW w:w="5670" w:type="dxa"/>
            <w:shd w:val="clear" w:color="auto" w:fill="B7DDE8"/>
          </w:tcPr>
          <w:p w14:paraId="51B1119F" w14:textId="77777777" w:rsidR="000214A2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  <w:r w:rsidRPr="00AA2F20"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  <w:t>Folders/Mochila/Clausura</w:t>
            </w:r>
          </w:p>
          <w:p w14:paraId="10FDF162" w14:textId="77777777" w:rsidR="000214A2" w:rsidRPr="00AA2F20" w:rsidRDefault="000214A2" w:rsidP="00CB623B">
            <w:pPr>
              <w:rPr>
                <w:rFonts w:ascii="Calibri" w:eastAsia="Calibri" w:hAnsi="Calibri" w:cs="Calibri"/>
                <w:color w:val="000000"/>
                <w:sz w:val="28"/>
                <w:szCs w:val="28"/>
                <w:lang w:val="es-ES"/>
              </w:rPr>
            </w:pPr>
          </w:p>
        </w:tc>
        <w:tc>
          <w:tcPr>
            <w:tcW w:w="2885" w:type="dxa"/>
            <w:vMerge/>
            <w:shd w:val="clear" w:color="auto" w:fill="B7DDE8"/>
          </w:tcPr>
          <w:p w14:paraId="7921F04D" w14:textId="77777777" w:rsidR="000214A2" w:rsidRPr="006C6615" w:rsidRDefault="000214A2" w:rsidP="00CB623B">
            <w:pPr>
              <w:rPr>
                <w:rFonts w:ascii="Calibri" w:eastAsia="Calibri" w:hAnsi="Calibri" w:cs="Calibri"/>
                <w:color w:val="000000"/>
                <w:sz w:val="32"/>
                <w:szCs w:val="32"/>
                <w:lang w:val="es-ES"/>
              </w:rPr>
            </w:pPr>
          </w:p>
        </w:tc>
      </w:tr>
    </w:tbl>
    <w:p w14:paraId="67D23BC6" w14:textId="77777777" w:rsidR="000214A2" w:rsidRDefault="000214A2" w:rsidP="00083D7F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</w:pPr>
    </w:p>
    <w:p w14:paraId="09CBA64B" w14:textId="77777777" w:rsidR="000214A2" w:rsidRDefault="000214A2" w:rsidP="00083D7F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</w:pPr>
    </w:p>
    <w:p w14:paraId="628CAC4B" w14:textId="77777777" w:rsidR="000214A2" w:rsidRDefault="000214A2" w:rsidP="00083D7F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</w:pPr>
    </w:p>
    <w:p w14:paraId="353DF677" w14:textId="3CA47A00" w:rsidR="00083D7F" w:rsidRPr="006C6615" w:rsidRDefault="00481EF3" w:rsidP="00083D7F">
      <w:pPr>
        <w:jc w:val="center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lastRenderedPageBreak/>
        <w:t>Horario bilingüe</w:t>
      </w:r>
      <w:r w:rsidR="00083D7F" w:rsidRPr="006C661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 – 80% 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>español y</w:t>
      </w:r>
      <w:r w:rsidR="00083D7F" w:rsidRPr="006C661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 20% 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>inglés</w:t>
      </w:r>
      <w:r w:rsidR="000214A2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 (muestra)</w:t>
      </w:r>
    </w:p>
    <w:p w14:paraId="2525038E" w14:textId="77777777" w:rsidR="00083D7F" w:rsidRPr="006C6615" w:rsidRDefault="00083D7F" w:rsidP="00083D7F">
      <w:pPr>
        <w:rPr>
          <w:rFonts w:ascii="Times New Roman" w:eastAsia="Times New Roman" w:hAnsi="Times New Roman" w:cs="Times New Roman"/>
          <w:lang w:val="es-ES"/>
        </w:rPr>
      </w:pPr>
    </w:p>
    <w:tbl>
      <w:tblPr>
        <w:tblW w:w="11160" w:type="dxa"/>
        <w:tblInd w:w="-2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6660"/>
        <w:gridCol w:w="2880"/>
      </w:tblGrid>
      <w:tr w:rsidR="00083D7F" w:rsidRPr="006C6615" w14:paraId="7FC3158C" w14:textId="77777777" w:rsidTr="00564D49">
        <w:trPr>
          <w:trHeight w:val="33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2DA3" w14:textId="5CBD72AB" w:rsidR="00083D7F" w:rsidRPr="006C6615" w:rsidRDefault="00481EF3" w:rsidP="00083D7F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Hora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91E5" w14:textId="4CEAA4FD" w:rsidR="00083D7F" w:rsidRPr="006C6615" w:rsidRDefault="00481EF3" w:rsidP="00083D7F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Área de contenido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C332" w14:textId="64C65222" w:rsidR="00083D7F" w:rsidRPr="006C6615" w:rsidRDefault="00481EF3" w:rsidP="00083D7F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Lenguaje</w:t>
            </w:r>
          </w:p>
          <w:p w14:paraId="6D4B6087" w14:textId="77777777" w:rsidR="00083D7F" w:rsidRPr="006C6615" w:rsidRDefault="00083D7F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083D7F" w:rsidRPr="006C6615" w14:paraId="57C9900E" w14:textId="77777777" w:rsidTr="00564D49">
        <w:trPr>
          <w:trHeight w:val="45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9B76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8:00 – 8:20 a.m. 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E499" w14:textId="50A12E6C" w:rsidR="00083D7F" w:rsidRPr="00481EF3" w:rsidRDefault="00E92B97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481EF3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 xml:space="preserve">Desarrollo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 xml:space="preserve">de comunidad y aprendizaje </w:t>
            </w:r>
            <w:r w:rsidRPr="00481EF3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>socioemocional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47642" w14:textId="2CB55E71" w:rsidR="00083D7F" w:rsidRPr="006C6615" w:rsidRDefault="00481EF3" w:rsidP="00083D7F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Español</w:t>
            </w:r>
          </w:p>
        </w:tc>
      </w:tr>
      <w:tr w:rsidR="00083D7F" w:rsidRPr="006C6615" w14:paraId="2010BFA2" w14:textId="77777777" w:rsidTr="00564D49">
        <w:trPr>
          <w:trHeight w:val="192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3DE7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8:20 – 10:30 a.m. 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B86F" w14:textId="0F114147" w:rsidR="00083D7F" w:rsidRPr="00481EF3" w:rsidRDefault="00481EF3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 xml:space="preserve">Estudios sociales y ALE </w:t>
            </w:r>
            <w:r w:rsidRPr="00564D49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(Artes del lenguaje en español)</w:t>
            </w:r>
            <w:r w:rsidR="00E92B9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 xml:space="preserve"> o</w:t>
            </w:r>
          </w:p>
          <w:p w14:paraId="00BF5B49" w14:textId="7D9123DE" w:rsidR="00083D7F" w:rsidRPr="006C6615" w:rsidRDefault="00E92B97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Ciencias</w:t>
            </w:r>
            <w:r w:rsidR="00481EF3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 xml:space="preserve"> y ALE</w:t>
            </w:r>
            <w:r w:rsidR="00083D7F" w:rsidRPr="006C661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(</w:t>
            </w:r>
            <w:r w:rsidR="00481EF3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alternando las unidades</w:t>
            </w:r>
            <w:r w:rsidR="00083D7F" w:rsidRPr="006C661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) </w:t>
            </w:r>
          </w:p>
          <w:p w14:paraId="6732226A" w14:textId="77777777" w:rsidR="00481EF3" w:rsidRPr="00921A98" w:rsidRDefault="00481EF3" w:rsidP="00481EF3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Durante el transcurso de cada unidad, los estudiantes participarán en...</w:t>
            </w:r>
          </w:p>
          <w:p w14:paraId="095F312D" w14:textId="77777777" w:rsidR="00481EF3" w:rsidRPr="00921A98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El desarrollo de la oralidad y el conocimiento previo</w:t>
            </w:r>
          </w:p>
          <w:p w14:paraId="23EE37B5" w14:textId="77777777" w:rsidR="00481EF3" w:rsidRPr="00921A98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Estudios sociales y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iencias/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xperiencias /investigaci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ones</w:t>
            </w:r>
          </w:p>
          <w:p w14:paraId="04DBE29D" w14:textId="77777777" w:rsidR="00481EF3" w:rsidRPr="00921A98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Instrucción de todo el grupo</w:t>
            </w:r>
          </w:p>
          <w:p w14:paraId="02915BEF" w14:textId="77777777" w:rsidR="00481EF3" w:rsidRPr="00921A98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Escritura (independiente, grupo pequeño y grupo completo)</w:t>
            </w:r>
          </w:p>
          <w:p w14:paraId="1D808A76" w14:textId="77777777" w:rsidR="00481EF3" w:rsidRPr="00921A98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Lectura (independiente, grupo pequeño y grupo completo)</w:t>
            </w:r>
          </w:p>
          <w:p w14:paraId="674C91E8" w14:textId="77777777" w:rsidR="00481EF3" w:rsidRPr="00921A98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Destrezas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fundamentales y comprensión del lenguaje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reconocimiento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de palabras)</w:t>
            </w:r>
          </w:p>
          <w:p w14:paraId="48578CBA" w14:textId="77777777" w:rsidR="00083D7F" w:rsidRPr="00B43F5F" w:rsidRDefault="00481EF3" w:rsidP="00481EF3">
            <w:pPr>
              <w:numPr>
                <w:ilvl w:val="0"/>
                <w:numId w:val="76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Práctica independiente</w:t>
            </w:r>
          </w:p>
          <w:p w14:paraId="7D936650" w14:textId="5F3BACDE" w:rsidR="00B43F5F" w:rsidRPr="00481EF3" w:rsidRDefault="00B43F5F" w:rsidP="00B43F5F">
            <w:pPr>
              <w:ind w:left="720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915FB" w14:textId="77777777" w:rsidR="00083D7F" w:rsidRPr="006C6615" w:rsidRDefault="00083D7F" w:rsidP="00083D7F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</w:p>
          <w:p w14:paraId="7B482BAD" w14:textId="77777777" w:rsidR="00083D7F" w:rsidRPr="006C6615" w:rsidRDefault="00083D7F" w:rsidP="00083D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val="es-ES"/>
              </w:rPr>
            </w:pPr>
          </w:p>
          <w:p w14:paraId="44D86960" w14:textId="77777777" w:rsidR="00083D7F" w:rsidRPr="006C6615" w:rsidRDefault="00083D7F" w:rsidP="00083D7F">
            <w:pP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val="es-ES"/>
              </w:rPr>
            </w:pPr>
          </w:p>
          <w:p w14:paraId="2F5D0EE2" w14:textId="05DB7D50" w:rsidR="00083D7F" w:rsidRPr="006C6615" w:rsidRDefault="00564D49" w:rsidP="00083D7F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  <w:t>Español</w:t>
            </w:r>
          </w:p>
        </w:tc>
      </w:tr>
      <w:tr w:rsidR="00083D7F" w:rsidRPr="006C6615" w14:paraId="6D87B7F9" w14:textId="77777777" w:rsidTr="00564D49">
        <w:trPr>
          <w:trHeight w:val="18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460ED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10:30-11:00 a.m. 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2AFC" w14:textId="36757F4F" w:rsidR="00083D7F" w:rsidRPr="006C6615" w:rsidRDefault="00481EF3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285EE9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Intervenciones</w:t>
            </w:r>
            <w:r w:rsidR="00083D7F" w:rsidRPr="006C661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basadas en las necesidades de cada estudiante</w:t>
            </w:r>
            <w:r w:rsidR="00083D7F" w:rsidRPr="006C661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8B295" w14:textId="1D6609AD" w:rsidR="00083D7F" w:rsidRPr="00481EF3" w:rsidRDefault="00481EF3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El maestro (a) (e) determina el lenguaje en base a la necesidad del estudiante </w:t>
            </w:r>
          </w:p>
        </w:tc>
      </w:tr>
      <w:tr w:rsidR="00083D7F" w:rsidRPr="006C6615" w14:paraId="485BBE6D" w14:textId="77777777" w:rsidTr="00564D49">
        <w:trPr>
          <w:trHeight w:val="17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BC61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11:00 a.m. – 12:00 p.m. 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7E86" w14:textId="5390BAE0" w:rsidR="00083D7F" w:rsidRPr="00B43F5F" w:rsidRDefault="00564D49" w:rsidP="00083D7F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ES"/>
              </w:rPr>
            </w:pPr>
            <w:r w:rsidRPr="00B43F5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Especiales (arte, educación física, teatro, manualidades, etc.)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EB7BD" w14:textId="00F8CE10" w:rsidR="00083D7F" w:rsidRPr="00481EF3" w:rsidRDefault="00481EF3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Si es posible, la mitad se ofrece en español y la otra mitad en inglés</w:t>
            </w:r>
          </w:p>
        </w:tc>
      </w:tr>
      <w:tr w:rsidR="00083D7F" w:rsidRPr="006C6615" w14:paraId="331A6451" w14:textId="77777777" w:rsidTr="00564D49">
        <w:trPr>
          <w:trHeight w:val="43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543AD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12:00 – 12:45 p.m.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02CA" w14:textId="39980B51" w:rsidR="00083D7F" w:rsidRPr="00B43F5F" w:rsidRDefault="00564D49" w:rsidP="00083D7F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ES"/>
              </w:rPr>
            </w:pPr>
            <w:r w:rsidRPr="00B43F5F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Almuerzo y recreo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1C90A" w14:textId="60C0FEE0" w:rsidR="00083D7F" w:rsidRPr="006C6615" w:rsidRDefault="00481EF3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/>
              </w:rPr>
              <w:t>Decisión del estudiante</w:t>
            </w:r>
          </w:p>
        </w:tc>
      </w:tr>
      <w:tr w:rsidR="00083D7F" w:rsidRPr="006C6615" w14:paraId="18CE5E3A" w14:textId="77777777" w:rsidTr="00564D49">
        <w:trPr>
          <w:trHeight w:val="72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74F8B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12:45 – 2:00 p.m.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5259" w14:textId="77B1A58E" w:rsidR="00083D7F" w:rsidRPr="006C6615" w:rsidRDefault="00481EF3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Matemáticas</w:t>
            </w:r>
          </w:p>
          <w:p w14:paraId="7A7B0BC7" w14:textId="08B6E093" w:rsidR="00083D7F" w:rsidRPr="006C6615" w:rsidRDefault="00481EF3" w:rsidP="00083D7F">
            <w:pPr>
              <w:numPr>
                <w:ilvl w:val="0"/>
                <w:numId w:val="77"/>
              </w:num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Desarrollo de la oralidad y el conocimiento previo</w:t>
            </w:r>
          </w:p>
          <w:p w14:paraId="10DF444D" w14:textId="77777777" w:rsidR="00564D49" w:rsidRPr="00564D49" w:rsidRDefault="00481EF3" w:rsidP="00481EF3">
            <w:pPr>
              <w:numPr>
                <w:ilvl w:val="0"/>
                <w:numId w:val="77"/>
              </w:num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Destrezas, conceptos, y practica de matemáticas </w:t>
            </w:r>
          </w:p>
          <w:p w14:paraId="088CA9CE" w14:textId="62128248" w:rsidR="00083D7F" w:rsidRPr="006C6615" w:rsidRDefault="00564D49" w:rsidP="00481EF3">
            <w:pPr>
              <w:numPr>
                <w:ilvl w:val="0"/>
                <w:numId w:val="77"/>
              </w:num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La lectoescritura aplicada a las matemáticas</w:t>
            </w:r>
            <w:r w:rsidR="00083D7F"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FDFC" w14:textId="6CE9D6F3" w:rsidR="00083D7F" w:rsidRPr="006C6615" w:rsidRDefault="00564D49" w:rsidP="00083D7F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  <w:t>Español</w:t>
            </w:r>
          </w:p>
        </w:tc>
      </w:tr>
      <w:tr w:rsidR="00083D7F" w:rsidRPr="006C6615" w14:paraId="580A8812" w14:textId="77777777" w:rsidTr="00564D49">
        <w:trPr>
          <w:trHeight w:val="4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9AF5" w14:textId="77777777" w:rsidR="00083D7F" w:rsidRPr="00481EF3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2:00 – 3:00 p.m.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27236" w14:textId="6DD62204" w:rsidR="00083D7F" w:rsidRPr="006C6615" w:rsidRDefault="00564D49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Artes de lenguaje (</w:t>
            </w:r>
            <w:r w:rsidRPr="00B43F5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val="es-ES"/>
              </w:rPr>
              <w:t xml:space="preserve">English </w:t>
            </w:r>
            <w:proofErr w:type="spellStart"/>
            <w:r w:rsidRPr="00B43F5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val="es-ES"/>
              </w:rPr>
              <w:t>Language</w:t>
            </w:r>
            <w:proofErr w:type="spellEnd"/>
            <w:r w:rsidRPr="00B43F5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B43F5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6"/>
                <w:szCs w:val="26"/>
                <w:lang w:val="es-ES"/>
              </w:rPr>
              <w:t>Arts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)</w:t>
            </w:r>
          </w:p>
          <w:p w14:paraId="5FD72E32" w14:textId="77777777" w:rsidR="00564D49" w:rsidRPr="00921A98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Durante el transcurso de cada unidad, los estudiantes participarán en...</w:t>
            </w:r>
          </w:p>
          <w:p w14:paraId="5D140CE1" w14:textId="77777777" w:rsidR="00564D49" w:rsidRPr="00921A98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El desarrollo de la oralidad y el conocimiento previo</w:t>
            </w:r>
          </w:p>
          <w:p w14:paraId="653EEFF9" w14:textId="5595FA46" w:rsidR="00564D49" w:rsidRPr="00921A98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Experiencias</w:t>
            </w:r>
          </w:p>
          <w:p w14:paraId="3A89144D" w14:textId="77777777" w:rsidR="00564D49" w:rsidRPr="00921A98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Instrucción de todo el grupo</w:t>
            </w:r>
          </w:p>
          <w:p w14:paraId="37DC9694" w14:textId="77777777" w:rsidR="00564D49" w:rsidRPr="00921A98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Escritura (independiente, grupo pequeño y grupo completo)</w:t>
            </w:r>
          </w:p>
          <w:p w14:paraId="248985FB" w14:textId="77777777" w:rsidR="00564D49" w:rsidRPr="00921A98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Lectura (independiente, grupo pequeño y grupo completo)</w:t>
            </w:r>
          </w:p>
          <w:p w14:paraId="4AE5BC55" w14:textId="77777777" w:rsidR="00564D49" w:rsidRPr="00921A98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Destrezas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fundamentales y comprensión del lenguaje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reconocimiento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de palabras)</w:t>
            </w:r>
          </w:p>
          <w:p w14:paraId="134366EE" w14:textId="77777777" w:rsidR="00083D7F" w:rsidRPr="00B43F5F" w:rsidRDefault="00564D49" w:rsidP="00564D49">
            <w:pPr>
              <w:numPr>
                <w:ilvl w:val="0"/>
                <w:numId w:val="78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Práctica independiente</w:t>
            </w:r>
          </w:p>
          <w:p w14:paraId="0F2E1E15" w14:textId="6A76F406" w:rsidR="00B43F5F" w:rsidRPr="006C6615" w:rsidRDefault="00B43F5F" w:rsidP="00B43F5F">
            <w:pPr>
              <w:ind w:left="720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BF1A" w14:textId="77777777" w:rsidR="00083D7F" w:rsidRPr="006C6615" w:rsidRDefault="00083D7F" w:rsidP="00083D7F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s-ES"/>
              </w:rPr>
            </w:pPr>
          </w:p>
          <w:p w14:paraId="1CB813D4" w14:textId="77777777" w:rsidR="00083D7F" w:rsidRPr="006C6615" w:rsidRDefault="00083D7F" w:rsidP="00083D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</w:pPr>
          </w:p>
          <w:p w14:paraId="2364407C" w14:textId="55CDD26C" w:rsidR="00083D7F" w:rsidRPr="006C6615" w:rsidRDefault="00564D49" w:rsidP="00083D7F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  <w:t>Inglés</w:t>
            </w:r>
          </w:p>
        </w:tc>
      </w:tr>
    </w:tbl>
    <w:p w14:paraId="639658D3" w14:textId="278350F2" w:rsidR="00564D49" w:rsidRPr="00564D49" w:rsidRDefault="00564D49" w:rsidP="00564D49">
      <w:pPr>
        <w:pStyle w:val="ListParagraph"/>
        <w:numPr>
          <w:ilvl w:val="0"/>
          <w:numId w:val="79"/>
        </w:numPr>
        <w:shd w:val="clear" w:color="auto" w:fill="EFF6FF"/>
        <w:rPr>
          <w:rFonts w:asciiTheme="majorHAnsi" w:eastAsia="Times New Roman" w:hAnsiTheme="majorHAnsi" w:cstheme="majorHAnsi"/>
          <w:sz w:val="22"/>
          <w:szCs w:val="22"/>
          <w:lang w:val="es-ES"/>
        </w:rPr>
      </w:pPr>
      <w:r w:rsidRPr="00564D49">
        <w:rPr>
          <w:rFonts w:asciiTheme="majorHAnsi" w:eastAsia="Times New Roman" w:hAnsiTheme="majorHAnsi" w:cstheme="majorHAnsi"/>
          <w:sz w:val="22"/>
          <w:szCs w:val="22"/>
          <w:lang w:val="es-ES"/>
        </w:rPr>
        <w:t>Las rutinas de lectoescritura incluidas en este horario son ejemplos.  Los distritos deben incluir sus propias rutinas de lectoescritura específicas</w:t>
      </w:r>
    </w:p>
    <w:p w14:paraId="6FE037FD" w14:textId="56654E4F" w:rsidR="00564D49" w:rsidRPr="00564D49" w:rsidRDefault="00564D49" w:rsidP="00564D49">
      <w:pPr>
        <w:pStyle w:val="ListParagraph"/>
        <w:numPr>
          <w:ilvl w:val="0"/>
          <w:numId w:val="79"/>
        </w:numPr>
        <w:shd w:val="clear" w:color="auto" w:fill="EFF6FF"/>
        <w:rPr>
          <w:rFonts w:asciiTheme="majorHAnsi" w:eastAsia="Times New Roman" w:hAnsiTheme="majorHAnsi" w:cstheme="majorHAnsi"/>
          <w:sz w:val="22"/>
          <w:szCs w:val="22"/>
          <w:lang w:val="es-ES"/>
        </w:rPr>
      </w:pPr>
      <w:r w:rsidRPr="00564D49">
        <w:rPr>
          <w:rFonts w:asciiTheme="majorHAnsi" w:eastAsia="Times New Roman" w:hAnsiTheme="majorHAnsi" w:cstheme="majorHAnsi"/>
          <w:sz w:val="22"/>
          <w:szCs w:val="22"/>
          <w:lang w:val="es-ES"/>
        </w:rPr>
        <w:t xml:space="preserve">Las unidades integradas de artes del lenguaje pueden alternar entre estudios sociales y ciencias </w:t>
      </w:r>
    </w:p>
    <w:p w14:paraId="07D0E112" w14:textId="77777777" w:rsidR="00564D49" w:rsidRPr="00564D49" w:rsidRDefault="00564D49" w:rsidP="00564D49">
      <w:pPr>
        <w:pStyle w:val="ListParagraph"/>
        <w:numPr>
          <w:ilvl w:val="0"/>
          <w:numId w:val="79"/>
        </w:numPr>
        <w:shd w:val="clear" w:color="auto" w:fill="EFF6FF"/>
        <w:rPr>
          <w:rFonts w:asciiTheme="majorHAnsi" w:eastAsia="Times New Roman" w:hAnsiTheme="majorHAnsi" w:cstheme="majorHAnsi"/>
          <w:sz w:val="22"/>
          <w:szCs w:val="22"/>
          <w:lang w:val="es-ES"/>
        </w:rPr>
      </w:pPr>
      <w:r w:rsidRPr="00564D49">
        <w:rPr>
          <w:rFonts w:asciiTheme="majorHAnsi" w:eastAsia="Times New Roman" w:hAnsiTheme="majorHAnsi" w:cstheme="majorHAnsi"/>
          <w:sz w:val="22"/>
          <w:szCs w:val="22"/>
          <w:lang w:val="es-ES"/>
        </w:rPr>
        <w:t>En este horario, el tiempo de intervención no cuenta dentro de los minutos totales de español e inglés.</w:t>
      </w:r>
    </w:p>
    <w:p w14:paraId="652A9CC7" w14:textId="77777777" w:rsidR="007F7033" w:rsidRPr="006C6615" w:rsidRDefault="007F7033">
      <w:pP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</w:pPr>
      <w:r w:rsidRPr="006C661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br w:type="page"/>
      </w:r>
    </w:p>
    <w:p w14:paraId="0C821861" w14:textId="2CB13737" w:rsidR="00083D7F" w:rsidRPr="006C6615" w:rsidRDefault="00564D49" w:rsidP="00564D49">
      <w:pPr>
        <w:jc w:val="center"/>
        <w:rPr>
          <w:rFonts w:ascii="Times New Roman" w:eastAsia="Times New Roman" w:hAnsi="Times New Roman" w:cs="Times New Roman"/>
          <w:lang w:val="es-ES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lastRenderedPageBreak/>
        <w:t>Horario</w:t>
      </w:r>
      <w:r w:rsidR="00FA4DAC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 bilingüe</w:t>
      </w:r>
      <w:r w:rsidR="00083D7F" w:rsidRPr="006C661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– 50% 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>español y</w:t>
      </w:r>
      <w:r w:rsidR="00083D7F" w:rsidRPr="006C6615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 50% 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>inglés</w:t>
      </w:r>
      <w:r w:rsidR="000214A2">
        <w:rPr>
          <w:rFonts w:ascii="Calibri" w:eastAsia="Times New Roman" w:hAnsi="Calibri" w:cs="Calibri"/>
          <w:b/>
          <w:bCs/>
          <w:color w:val="000000"/>
          <w:sz w:val="32"/>
          <w:szCs w:val="32"/>
          <w:lang w:val="es-ES"/>
        </w:rPr>
        <w:t xml:space="preserve"> (muestra)</w:t>
      </w:r>
    </w:p>
    <w:p w14:paraId="75EDF563" w14:textId="77777777" w:rsidR="00083D7F" w:rsidRPr="006C6615" w:rsidRDefault="00083D7F" w:rsidP="00083D7F">
      <w:pPr>
        <w:rPr>
          <w:rFonts w:ascii="Times New Roman" w:eastAsia="Times New Roman" w:hAnsi="Times New Roman" w:cs="Times New Roman"/>
          <w:lang w:val="es-ES"/>
        </w:rPr>
      </w:pPr>
    </w:p>
    <w:tbl>
      <w:tblPr>
        <w:tblW w:w="107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6030"/>
        <w:gridCol w:w="2970"/>
      </w:tblGrid>
      <w:tr w:rsidR="00564D49" w:rsidRPr="006C6615" w14:paraId="695CB54F" w14:textId="77777777" w:rsidTr="007F7033">
        <w:trPr>
          <w:trHeight w:val="49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C0FD" w14:textId="3438EFC2" w:rsidR="00564D49" w:rsidRPr="006C6615" w:rsidRDefault="00564D49" w:rsidP="00564D49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Hora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784A7" w14:textId="0B490633" w:rsidR="00564D49" w:rsidRPr="006C6615" w:rsidRDefault="00564D49" w:rsidP="00564D49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Área de contenido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1A15" w14:textId="77777777" w:rsidR="00564D49" w:rsidRPr="006C6615" w:rsidRDefault="00564D49" w:rsidP="00564D49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Lenguaje</w:t>
            </w:r>
          </w:p>
          <w:p w14:paraId="6F88ACDE" w14:textId="0B7F7A65" w:rsidR="00564D49" w:rsidRPr="006C6615" w:rsidRDefault="00564D49" w:rsidP="00564D49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</w:p>
        </w:tc>
      </w:tr>
      <w:tr w:rsidR="00083D7F" w:rsidRPr="006C6615" w14:paraId="6D232E9A" w14:textId="77777777" w:rsidTr="007F703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90DC" w14:textId="1F0791FD" w:rsidR="00083D7F" w:rsidRPr="00564D49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8:00 – 8:20</w:t>
            </w:r>
            <w:r w:rsidR="00564D49"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am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16BF" w14:textId="4A20619E" w:rsidR="00083D7F" w:rsidRPr="006C6615" w:rsidRDefault="00564D49" w:rsidP="00083D7F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481EF3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 xml:space="preserve">Desarrollo </w:t>
            </w:r>
            <w:r w:rsidR="00E92B97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 xml:space="preserve">de comunidad y aprendizaje </w:t>
            </w:r>
            <w:r w:rsidRPr="00481EF3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 xml:space="preserve">socioemocional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380D" w14:textId="1C374B69" w:rsidR="00083D7F" w:rsidRPr="006C6615" w:rsidRDefault="00564D49" w:rsidP="007F7033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  <w:t>Español</w:t>
            </w:r>
          </w:p>
        </w:tc>
      </w:tr>
      <w:tr w:rsidR="00083D7F" w:rsidRPr="006C6615" w14:paraId="0B0976D4" w14:textId="77777777" w:rsidTr="007F7033">
        <w:trPr>
          <w:trHeight w:val="256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A8BA" w14:textId="038A6781" w:rsidR="00083D7F" w:rsidRPr="00564D49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8:20– 10:45</w:t>
            </w:r>
            <w:r w:rsidR="00564D49"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am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DDD93" w14:textId="527ED793" w:rsidR="00564D49" w:rsidRPr="00564D49" w:rsidRDefault="00564D49" w:rsidP="00564D49">
            <w:pPr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</w:pPr>
            <w:r w:rsidRPr="00564D49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>Ciencia</w:t>
            </w:r>
            <w:r w:rsidR="00E92B97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>s</w:t>
            </w:r>
            <w:r w:rsidRPr="00564D49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 xml:space="preserve"> y ALE (artes de lenguaje en español)</w:t>
            </w:r>
          </w:p>
          <w:p w14:paraId="3DEA8C40" w14:textId="232A9549" w:rsidR="00564D49" w:rsidRPr="00921A98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Durante el transcurso de cada unidad, los estudiantes participarán en...</w:t>
            </w:r>
          </w:p>
          <w:p w14:paraId="6A134CF0" w14:textId="77777777" w:rsidR="00564D49" w:rsidRPr="00921A98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El desarrollo de la oralidad y el conocimiento previo</w:t>
            </w:r>
          </w:p>
          <w:p w14:paraId="017B7D4A" w14:textId="3C5AD62E" w:rsidR="00564D49" w:rsidRPr="00921A98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Ciencias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xperiencias /investigaci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ones</w:t>
            </w:r>
          </w:p>
          <w:p w14:paraId="79823B26" w14:textId="77777777" w:rsidR="00564D49" w:rsidRPr="00921A98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Instrucción de todo el grupo</w:t>
            </w:r>
          </w:p>
          <w:p w14:paraId="142414A6" w14:textId="77777777" w:rsidR="00564D49" w:rsidRPr="00921A98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Escritura (independiente, grupo pequeño y grupo completo)</w:t>
            </w:r>
          </w:p>
          <w:p w14:paraId="4738DC47" w14:textId="77777777" w:rsidR="00564D49" w:rsidRPr="00921A98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Lectura (independiente, grupo pequeño y grupo completo)</w:t>
            </w:r>
          </w:p>
          <w:p w14:paraId="6B675D91" w14:textId="77777777" w:rsidR="00564D49" w:rsidRPr="00921A98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Destrezas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fundamentales y comprensión del lenguaje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reconocimiento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de palabras)</w:t>
            </w:r>
          </w:p>
          <w:p w14:paraId="279E32C8" w14:textId="77777777" w:rsidR="00083D7F" w:rsidRPr="00B43F5F" w:rsidRDefault="00564D49" w:rsidP="00564D49">
            <w:pPr>
              <w:numPr>
                <w:ilvl w:val="0"/>
                <w:numId w:val="80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Práctica independiente</w:t>
            </w:r>
          </w:p>
          <w:p w14:paraId="2D6AEFEB" w14:textId="777D7258" w:rsidR="00B43F5F" w:rsidRPr="006C6615" w:rsidRDefault="00B43F5F" w:rsidP="00B43F5F">
            <w:pPr>
              <w:ind w:left="720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7A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DE263" w14:textId="77777777" w:rsidR="00083D7F" w:rsidRPr="006C6615" w:rsidRDefault="00083D7F" w:rsidP="00083D7F">
            <w:pP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</w:pPr>
          </w:p>
          <w:p w14:paraId="17DF52F1" w14:textId="77777777" w:rsidR="00083D7F" w:rsidRPr="006C6615" w:rsidRDefault="00083D7F" w:rsidP="00083D7F">
            <w:pP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</w:pPr>
          </w:p>
          <w:p w14:paraId="7A82E7F4" w14:textId="521DC612" w:rsidR="00083D7F" w:rsidRPr="006C6615" w:rsidRDefault="00564D49" w:rsidP="00083D7F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  <w:t>Español</w:t>
            </w:r>
          </w:p>
        </w:tc>
      </w:tr>
      <w:tr w:rsidR="00564D49" w:rsidRPr="006C6615" w14:paraId="5ECDF451" w14:textId="77777777" w:rsidTr="007F703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047CF" w14:textId="7063BBD7" w:rsidR="00564D49" w:rsidRPr="00564D49" w:rsidRDefault="00564D49" w:rsidP="00564D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10:45-11:15 am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8ACB" w14:textId="17965584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 w:rsidRPr="00285EE9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Intervenciones</w:t>
            </w:r>
            <w:r w:rsidRPr="006C661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basadas en las necesidades de cada estudiante</w:t>
            </w:r>
            <w:r w:rsidRPr="006C661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693C" w14:textId="3723608B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El maestro (a) (e) determina el lenguaje en base a la necesidad del estudiante </w:t>
            </w:r>
          </w:p>
        </w:tc>
      </w:tr>
      <w:tr w:rsidR="00564D49" w:rsidRPr="006C6615" w14:paraId="1D09894B" w14:textId="77777777" w:rsidTr="007F703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B93F" w14:textId="5AB68F75" w:rsidR="00564D49" w:rsidRPr="00564D49" w:rsidRDefault="00564D49" w:rsidP="00564D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11:15 am – 12:00 pm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955FE" w14:textId="6A656B18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Almuerzo y recreo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7C2D1" w14:textId="71B184E4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/>
              </w:rPr>
              <w:t>Decisión del estudiante</w:t>
            </w:r>
          </w:p>
        </w:tc>
      </w:tr>
      <w:tr w:rsidR="00564D49" w:rsidRPr="006C6615" w14:paraId="109D93B5" w14:textId="77777777" w:rsidTr="007F703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4D306" w14:textId="03A726DA" w:rsidR="00564D49" w:rsidRPr="00564D49" w:rsidRDefault="00564D49" w:rsidP="00564D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12:00 – 1:00 pm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0ED5" w14:textId="77777777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Matemáticas</w:t>
            </w:r>
          </w:p>
          <w:p w14:paraId="2FBCDC7E" w14:textId="77777777" w:rsidR="00564D49" w:rsidRPr="006C6615" w:rsidRDefault="00564D49" w:rsidP="00564D49">
            <w:pPr>
              <w:numPr>
                <w:ilvl w:val="0"/>
                <w:numId w:val="77"/>
              </w:num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Desarrollo de la oralidad y el conocimiento previo</w:t>
            </w:r>
          </w:p>
          <w:p w14:paraId="1A120B4A" w14:textId="77777777" w:rsidR="00564D49" w:rsidRPr="00564D49" w:rsidRDefault="00564D49" w:rsidP="00564D49">
            <w:pPr>
              <w:numPr>
                <w:ilvl w:val="0"/>
                <w:numId w:val="77"/>
              </w:num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Destrezas, conceptos, y practica de matemáticas </w:t>
            </w:r>
          </w:p>
          <w:p w14:paraId="05F9E858" w14:textId="77777777" w:rsidR="00564D49" w:rsidRPr="00B43F5F" w:rsidRDefault="00564D49" w:rsidP="00564D49">
            <w:pPr>
              <w:numPr>
                <w:ilvl w:val="0"/>
                <w:numId w:val="77"/>
              </w:num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La lectoescritura aplicada a las matemáticas.</w:t>
            </w:r>
          </w:p>
          <w:p w14:paraId="4C730B03" w14:textId="1B5EACA6" w:rsidR="00B43F5F" w:rsidRPr="00564D49" w:rsidRDefault="00B43F5F" w:rsidP="00B43F5F">
            <w:pPr>
              <w:ind w:left="528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3DB1" w14:textId="636354EB" w:rsidR="00564D49" w:rsidRPr="006C6615" w:rsidRDefault="00564D49" w:rsidP="00564D49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val="es-ES"/>
              </w:rPr>
              <w:t>Inglés</w:t>
            </w:r>
          </w:p>
        </w:tc>
      </w:tr>
      <w:tr w:rsidR="00083D7F" w:rsidRPr="006C6615" w14:paraId="703CA165" w14:textId="77777777" w:rsidTr="007F703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84985" w14:textId="23FDD862" w:rsidR="00083D7F" w:rsidRPr="00564D49" w:rsidRDefault="00083D7F" w:rsidP="00083D7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1:00-2:</w:t>
            </w:r>
            <w:r w:rsidR="007F7033"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40</w:t>
            </w:r>
            <w:r w:rsidR="00564D49"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pm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2E3B" w14:textId="4147C516" w:rsidR="00564D49" w:rsidRPr="00564D49" w:rsidRDefault="00564D49" w:rsidP="00564D49">
            <w:pPr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</w:pPr>
            <w:r w:rsidRPr="00564D49">
              <w:rPr>
                <w:rFonts w:ascii="Calibri" w:eastAsia="Times New Roman" w:hAnsi="Calibri" w:cs="Calibri"/>
                <w:b/>
                <w:bCs/>
                <w:color w:val="000000"/>
                <w:lang w:val="es-ES"/>
              </w:rPr>
              <w:t>Estudios sociales y ELA (English Language Arts)</w:t>
            </w:r>
          </w:p>
          <w:p w14:paraId="4DEC974D" w14:textId="77777777" w:rsidR="00564D49" w:rsidRPr="00921A98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Durante el transcurso de cada unidad, los estudiantes participarán en...</w:t>
            </w:r>
          </w:p>
          <w:p w14:paraId="08754735" w14:textId="77777777" w:rsidR="00564D49" w:rsidRPr="00921A98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El desarrollo de la oralidad y el conocimiento previo</w:t>
            </w:r>
          </w:p>
          <w:p w14:paraId="163974C1" w14:textId="77777777" w:rsidR="00564D49" w:rsidRPr="00921A98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Ciencias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xperiencias /investigaci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ones</w:t>
            </w:r>
          </w:p>
          <w:p w14:paraId="3540C1F1" w14:textId="77777777" w:rsidR="00564D49" w:rsidRPr="00921A98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Instrucción de todo el grupo</w:t>
            </w:r>
          </w:p>
          <w:p w14:paraId="105D0C60" w14:textId="77777777" w:rsidR="00564D49" w:rsidRPr="00921A98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Escritura (independiente, grupo pequeño y grupo completo)</w:t>
            </w:r>
          </w:p>
          <w:p w14:paraId="5CB07FD6" w14:textId="77777777" w:rsidR="00564D49" w:rsidRPr="00921A98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Lectura (independiente, grupo pequeño y grupo completo)</w:t>
            </w:r>
          </w:p>
          <w:p w14:paraId="7A252116" w14:textId="77777777" w:rsidR="00564D49" w:rsidRPr="00921A98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Destrezas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fundamentales y comprensión del lenguaje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reconocimiento</w:t>
            </w: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de palabras)</w:t>
            </w:r>
          </w:p>
          <w:p w14:paraId="154504B7" w14:textId="77777777" w:rsidR="00083D7F" w:rsidRPr="00B43F5F" w:rsidRDefault="00564D49" w:rsidP="00564D49">
            <w:pPr>
              <w:numPr>
                <w:ilvl w:val="0"/>
                <w:numId w:val="82"/>
              </w:numPr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  <w:r w:rsidRPr="00921A9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Práctica independiente</w:t>
            </w:r>
          </w:p>
          <w:p w14:paraId="722A7C9F" w14:textId="7D733BDB" w:rsidR="00B43F5F" w:rsidRPr="006C6615" w:rsidRDefault="00B43F5F" w:rsidP="00B43F5F">
            <w:pPr>
              <w:ind w:left="720"/>
              <w:textAlignment w:val="baseline"/>
              <w:rPr>
                <w:rFonts w:ascii="Noto Sans Symbols" w:eastAsia="Times New Roman" w:hAnsi="Noto Sans Symbols" w:cs="Times New Roman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753B" w14:textId="77777777" w:rsidR="00083D7F" w:rsidRPr="006C6615" w:rsidRDefault="00083D7F" w:rsidP="00083D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val="es-ES"/>
              </w:rPr>
            </w:pPr>
          </w:p>
          <w:p w14:paraId="2A2BEC3A" w14:textId="77777777" w:rsidR="00083D7F" w:rsidRPr="006C6615" w:rsidRDefault="00083D7F" w:rsidP="00083D7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val="es-ES"/>
              </w:rPr>
            </w:pPr>
          </w:p>
          <w:p w14:paraId="62FBC836" w14:textId="59BDBF7F" w:rsidR="00083D7F" w:rsidRPr="006C6615" w:rsidRDefault="00564D49" w:rsidP="00083D7F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  <w:lang w:val="es-ES"/>
              </w:rPr>
              <w:t>Inglés</w:t>
            </w:r>
          </w:p>
        </w:tc>
      </w:tr>
      <w:tr w:rsidR="00564D49" w:rsidRPr="006C6615" w14:paraId="4305A667" w14:textId="77777777" w:rsidTr="007F7033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A177" w14:textId="07720592" w:rsidR="00564D49" w:rsidRPr="00564D49" w:rsidRDefault="00564D49" w:rsidP="00564D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s-ES"/>
              </w:rPr>
            </w:pPr>
            <w:r w:rsidRPr="00564D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2:40-3:10 pm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7D861" w14:textId="3FBBE784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>Especiales (arte, educación física, teatro, manualidades, etc.)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4D755" w14:textId="6AEAFA52" w:rsidR="00564D49" w:rsidRPr="006C6615" w:rsidRDefault="00564D49" w:rsidP="00564D49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481E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Si es posible, la mitad se ofrece en español y la otra mitad en inglés</w:t>
            </w:r>
          </w:p>
        </w:tc>
      </w:tr>
    </w:tbl>
    <w:p w14:paraId="4ACDA50B" w14:textId="77777777" w:rsidR="00083D7F" w:rsidRPr="006C6615" w:rsidRDefault="00083D7F" w:rsidP="00083D7F">
      <w:pPr>
        <w:rPr>
          <w:rFonts w:ascii="Times New Roman" w:eastAsia="Times New Roman" w:hAnsi="Times New Roman" w:cs="Times New Roman"/>
          <w:lang w:val="es-ES"/>
        </w:rPr>
      </w:pPr>
    </w:p>
    <w:p w14:paraId="7F6560F9" w14:textId="77777777" w:rsidR="00285EE9" w:rsidRPr="00564D49" w:rsidRDefault="00285EE9" w:rsidP="00285EE9">
      <w:pPr>
        <w:pStyle w:val="ListParagraph"/>
        <w:numPr>
          <w:ilvl w:val="0"/>
          <w:numId w:val="79"/>
        </w:numPr>
        <w:shd w:val="clear" w:color="auto" w:fill="EFF6FF"/>
        <w:rPr>
          <w:rFonts w:asciiTheme="majorHAnsi" w:eastAsia="Times New Roman" w:hAnsiTheme="majorHAnsi" w:cstheme="majorHAnsi"/>
          <w:sz w:val="22"/>
          <w:szCs w:val="22"/>
          <w:lang w:val="es-ES"/>
        </w:rPr>
      </w:pPr>
      <w:r w:rsidRPr="00564D49">
        <w:rPr>
          <w:rFonts w:asciiTheme="majorHAnsi" w:eastAsia="Times New Roman" w:hAnsiTheme="majorHAnsi" w:cstheme="majorHAnsi"/>
          <w:sz w:val="22"/>
          <w:szCs w:val="22"/>
          <w:lang w:val="es-ES"/>
        </w:rPr>
        <w:t>Las rutinas de lectoescritura incluidas en este horario son ejemplos.  Los distritos deben incluir sus propias rutinas de lectoescritura específicas</w:t>
      </w:r>
    </w:p>
    <w:p w14:paraId="40847F0E" w14:textId="77777777" w:rsidR="00D15A60" w:rsidRPr="006C6615" w:rsidRDefault="00D15A60" w:rsidP="00700FD5">
      <w:pPr>
        <w:rPr>
          <w:rFonts w:ascii="Calibri" w:hAnsi="Calibri" w:cs="Calibri"/>
          <w:lang w:val="es-ES"/>
        </w:rPr>
      </w:pPr>
    </w:p>
    <w:p w14:paraId="69D6F696" w14:textId="54789F1E" w:rsidR="007F7033" w:rsidRPr="006C6615" w:rsidRDefault="007F7033">
      <w:pPr>
        <w:rPr>
          <w:rFonts w:ascii="Calibri" w:hAnsi="Calibri" w:cs="Calibri"/>
          <w:b/>
          <w:sz w:val="40"/>
          <w:szCs w:val="40"/>
          <w:lang w:val="es-ES"/>
        </w:rPr>
      </w:pPr>
    </w:p>
    <w:p w14:paraId="7A0FD3BC" w14:textId="731DF7E6" w:rsidR="00700FD5" w:rsidRPr="006C6615" w:rsidRDefault="00E92B97" w:rsidP="00700FD5">
      <w:pPr>
        <w:jc w:val="center"/>
        <w:rPr>
          <w:rFonts w:ascii="Calibri" w:hAnsi="Calibri" w:cs="Calibri"/>
          <w:b/>
          <w:sz w:val="40"/>
          <w:szCs w:val="40"/>
          <w:lang w:val="es-ES"/>
        </w:rPr>
      </w:pPr>
      <w:r>
        <w:rPr>
          <w:rFonts w:ascii="Calibri" w:hAnsi="Calibri" w:cs="Calibri"/>
          <w:b/>
          <w:sz w:val="40"/>
          <w:szCs w:val="40"/>
          <w:lang w:val="es-ES"/>
        </w:rPr>
        <w:lastRenderedPageBreak/>
        <w:t xml:space="preserve">Muestra – horario de estudiante de </w:t>
      </w:r>
      <w:r w:rsidR="000214A2">
        <w:rPr>
          <w:rFonts w:ascii="Calibri" w:hAnsi="Calibri" w:cs="Calibri"/>
          <w:b/>
          <w:sz w:val="40"/>
          <w:szCs w:val="40"/>
          <w:lang w:val="es-ES"/>
        </w:rPr>
        <w:t>octavo grado</w:t>
      </w:r>
    </w:p>
    <w:p w14:paraId="365FA483" w14:textId="77777777" w:rsidR="00D317C7" w:rsidRDefault="00D317C7" w:rsidP="004F3544">
      <w:pPr>
        <w:tabs>
          <w:tab w:val="left" w:pos="7920"/>
        </w:tabs>
        <w:rPr>
          <w:rFonts w:ascii="Calibri" w:hAnsi="Calibri" w:cs="Calibri"/>
          <w:b/>
          <w:sz w:val="32"/>
          <w:szCs w:val="32"/>
          <w:lang w:val="es-ES"/>
        </w:rPr>
      </w:pPr>
    </w:p>
    <w:p w14:paraId="3476A8A1" w14:textId="4EA0C298" w:rsidR="00E92B97" w:rsidRDefault="00AB429D" w:rsidP="00AB429D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noProof/>
          <w:sz w:val="32"/>
          <w:szCs w:val="32"/>
          <w:lang w:val="es-ES"/>
        </w:rPr>
        <w:drawing>
          <wp:inline distT="0" distB="0" distL="0" distR="0" wp14:anchorId="085622DB" wp14:editId="5077DBB4">
            <wp:extent cx="4665403" cy="3179772"/>
            <wp:effectExtent l="0" t="0" r="0" b="0"/>
            <wp:docPr id="2006007324" name="Picture 6" descr="A table with text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07324" name="Picture 6" descr="A table with text and numbers&#10;&#10;AI-generated content may b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86289" cy="319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27F73" w14:textId="77777777" w:rsidR="00E92B97" w:rsidRDefault="00E92B97" w:rsidP="004F3544">
      <w:pPr>
        <w:tabs>
          <w:tab w:val="left" w:pos="7920"/>
        </w:tabs>
        <w:rPr>
          <w:rFonts w:ascii="Calibri" w:hAnsi="Calibri" w:cs="Calibri"/>
          <w:b/>
          <w:sz w:val="32"/>
          <w:szCs w:val="32"/>
          <w:lang w:val="es-ES"/>
        </w:rPr>
      </w:pPr>
    </w:p>
    <w:p w14:paraId="43E5972E" w14:textId="1FA6F37E" w:rsidR="00083D7F" w:rsidRPr="006C6615" w:rsidRDefault="009A3E34" w:rsidP="009A3E34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88777A">
        <w:rPr>
          <w:rFonts w:ascii="Calibri" w:hAnsi="Calibri" w:cs="Calibri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57092115" wp14:editId="017C7BD3">
            <wp:extent cx="4558038" cy="4059252"/>
            <wp:effectExtent l="0" t="0" r="1270" b="5080"/>
            <wp:docPr id="14" name="Picture 1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F553AF-C027-844F-99CC-E9E04FA49F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3F553AF-C027-844F-99CC-E9E04FA49F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52769" cy="414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57AA9" w14:textId="62CE7148" w:rsidR="00560507" w:rsidRDefault="00560507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46A93CD2" w14:textId="77777777" w:rsidR="000214A2" w:rsidRPr="006C6615" w:rsidRDefault="000214A2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7766A6A8" w14:textId="38147431" w:rsidR="00560507" w:rsidRPr="006C6615" w:rsidRDefault="00560507" w:rsidP="00700FD5">
      <w:pPr>
        <w:tabs>
          <w:tab w:val="left" w:pos="7920"/>
        </w:tabs>
        <w:rPr>
          <w:rFonts w:ascii="Calibri" w:hAnsi="Calibri" w:cs="Calibri"/>
          <w:b/>
          <w:sz w:val="28"/>
          <w:szCs w:val="28"/>
          <w:lang w:val="es-ES"/>
        </w:rPr>
      </w:pPr>
    </w:p>
    <w:p w14:paraId="1526EED0" w14:textId="3A17F246" w:rsidR="002A6241" w:rsidRPr="006C6615" w:rsidRDefault="007F7796" w:rsidP="0029531E">
      <w:pPr>
        <w:tabs>
          <w:tab w:val="left" w:pos="7920"/>
        </w:tabs>
        <w:jc w:val="center"/>
        <w:rPr>
          <w:rFonts w:ascii="Calibri" w:hAnsi="Calibri" w:cs="Calibri"/>
          <w:b/>
          <w:i/>
          <w:sz w:val="32"/>
          <w:szCs w:val="32"/>
          <w:lang w:val="es-ES"/>
        </w:rPr>
      </w:pPr>
      <w:r w:rsidRPr="006C6615">
        <w:rPr>
          <w:rFonts w:ascii="Calibri" w:hAnsi="Calibri" w:cs="Calibri"/>
          <w:b/>
          <w:sz w:val="32"/>
          <w:szCs w:val="32"/>
          <w:lang w:val="es-ES"/>
        </w:rPr>
        <w:lastRenderedPageBreak/>
        <w:t xml:space="preserve"> </w:t>
      </w:r>
      <w:r w:rsidR="00D15A60" w:rsidRPr="006C6615">
        <w:rPr>
          <w:rFonts w:ascii="Calibri" w:hAnsi="Calibri" w:cs="Calibri"/>
          <w:b/>
          <w:sz w:val="32"/>
          <w:szCs w:val="32"/>
          <w:lang w:val="es-ES"/>
        </w:rPr>
        <w:t>“</w:t>
      </w:r>
      <w:r w:rsidRPr="006C6615">
        <w:rPr>
          <w:rFonts w:ascii="Calibri" w:hAnsi="Calibri" w:cs="Calibri"/>
          <w:b/>
          <w:i/>
          <w:sz w:val="32"/>
          <w:szCs w:val="32"/>
          <w:lang w:val="es-ES"/>
        </w:rPr>
        <w:t>Los</w:t>
      </w:r>
      <w:r w:rsidR="002F51DC" w:rsidRPr="006C6615">
        <w:rPr>
          <w:rFonts w:ascii="Calibri" w:hAnsi="Calibri" w:cs="Calibri"/>
          <w:b/>
          <w:i/>
          <w:sz w:val="32"/>
          <w:szCs w:val="32"/>
          <w:lang w:val="es-ES"/>
        </w:rPr>
        <w:t xml:space="preserve"> d</w:t>
      </w:r>
      <w:r w:rsidRPr="006C6615">
        <w:rPr>
          <w:rFonts w:ascii="Calibri" w:hAnsi="Calibri" w:cs="Calibri"/>
          <w:b/>
          <w:i/>
          <w:sz w:val="32"/>
          <w:szCs w:val="32"/>
          <w:lang w:val="es-ES"/>
        </w:rPr>
        <w:t xml:space="preserve">escriptores </w:t>
      </w:r>
      <w:r w:rsidR="002F51DC" w:rsidRPr="006C6615">
        <w:rPr>
          <w:rFonts w:ascii="Calibri" w:hAnsi="Calibri" w:cs="Calibri"/>
          <w:b/>
          <w:i/>
          <w:sz w:val="32"/>
          <w:szCs w:val="32"/>
          <w:lang w:val="es-ES"/>
        </w:rPr>
        <w:t>p</w:t>
      </w:r>
      <w:r w:rsidRPr="006C6615">
        <w:rPr>
          <w:rFonts w:ascii="Calibri" w:hAnsi="Calibri" w:cs="Calibri"/>
          <w:b/>
          <w:i/>
          <w:sz w:val="32"/>
          <w:szCs w:val="32"/>
          <w:lang w:val="es-ES"/>
        </w:rPr>
        <w:t>odemos</w:t>
      </w:r>
      <w:r w:rsidR="00D15A60" w:rsidRPr="006C6615">
        <w:rPr>
          <w:rFonts w:ascii="Calibri" w:hAnsi="Calibri" w:cs="Calibri"/>
          <w:b/>
          <w:i/>
          <w:sz w:val="32"/>
          <w:szCs w:val="32"/>
          <w:lang w:val="es-ES"/>
        </w:rPr>
        <w:t>”</w:t>
      </w:r>
      <w:r w:rsidRPr="006C6615">
        <w:rPr>
          <w:rFonts w:ascii="Calibri" w:hAnsi="Calibri" w:cs="Calibri"/>
          <w:b/>
          <w:i/>
          <w:sz w:val="32"/>
          <w:szCs w:val="32"/>
          <w:lang w:val="es-ES"/>
        </w:rPr>
        <w:t xml:space="preserve">: </w:t>
      </w:r>
      <w:hyperlink r:id="rId47" w:history="1">
        <w:r w:rsidRPr="006C6615">
          <w:rPr>
            <w:rStyle w:val="Hyperlink"/>
            <w:rFonts w:ascii="Calibri" w:hAnsi="Calibri" w:cs="Calibri"/>
            <w:b/>
            <w:i/>
            <w:sz w:val="32"/>
            <w:szCs w:val="32"/>
            <w:lang w:val="es-ES"/>
          </w:rPr>
          <w:t>www.wida.us</w:t>
        </w:r>
      </w:hyperlink>
      <w:r w:rsidRPr="006C6615">
        <w:rPr>
          <w:rFonts w:ascii="Calibri" w:hAnsi="Calibri" w:cs="Calibri"/>
          <w:b/>
          <w:i/>
          <w:sz w:val="32"/>
          <w:szCs w:val="32"/>
          <w:lang w:val="es-ES"/>
        </w:rPr>
        <w:t xml:space="preserve"> </w:t>
      </w:r>
    </w:p>
    <w:p w14:paraId="7E3BD0E7" w14:textId="541A2936" w:rsidR="002A6241" w:rsidRPr="006C6615" w:rsidRDefault="007F7796" w:rsidP="007F7796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  <w:r w:rsidRPr="006C6615">
        <w:rPr>
          <w:rFonts w:ascii="Calibri" w:hAnsi="Calibri" w:cs="Calibri"/>
          <w:b/>
          <w:noProof/>
          <w:sz w:val="32"/>
          <w:szCs w:val="32"/>
          <w:lang w:val="es-ES"/>
        </w:rPr>
        <w:drawing>
          <wp:inline distT="0" distB="0" distL="0" distR="0" wp14:anchorId="0AABE78B" wp14:editId="7FDE7AB0">
            <wp:extent cx="5716988" cy="7210198"/>
            <wp:effectExtent l="0" t="0" r="0" b="3810"/>
            <wp:docPr id="461637993" name="Picture 2" descr="A close-up of a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37993" name="Picture 2" descr="A close-up of a chart&#10;&#10;Description automatically generated with low confidenc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23887" cy="721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8E588" w14:textId="4E0BA0E2" w:rsidR="002A6241" w:rsidRDefault="002A6241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4E2E39AD" w14:textId="77777777" w:rsidR="000214A2" w:rsidRDefault="000214A2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4484EF27" w14:textId="77777777" w:rsidR="000214A2" w:rsidRDefault="000214A2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76227168" w14:textId="77777777" w:rsidR="000214A2" w:rsidRDefault="000214A2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318BFF50" w14:textId="77777777" w:rsidR="000214A2" w:rsidRPr="006C6615" w:rsidRDefault="000214A2" w:rsidP="0042447E">
      <w:pPr>
        <w:tabs>
          <w:tab w:val="left" w:pos="7920"/>
        </w:tabs>
        <w:jc w:val="center"/>
        <w:rPr>
          <w:rFonts w:ascii="Calibri" w:hAnsi="Calibri" w:cs="Calibri"/>
          <w:b/>
          <w:sz w:val="32"/>
          <w:szCs w:val="32"/>
          <w:lang w:val="es-ES"/>
        </w:rPr>
      </w:pPr>
    </w:p>
    <w:p w14:paraId="2FE85225" w14:textId="77777777" w:rsidR="00FC36D0" w:rsidRDefault="00FC36D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0C65970E" w14:textId="77777777" w:rsidR="00EF0854" w:rsidRPr="00761D77" w:rsidRDefault="00EF0854" w:rsidP="00EF0854">
      <w:pPr>
        <w:pStyle w:val="BasicParagraph"/>
        <w:jc w:val="center"/>
        <w:rPr>
          <w:rFonts w:ascii="Calibri" w:hAnsi="Calibri" w:cs="Calibri"/>
          <w:b/>
          <w:bCs/>
          <w:sz w:val="28"/>
          <w:szCs w:val="28"/>
          <w:lang w:val="es-ES"/>
        </w:rPr>
      </w:pPr>
      <w:r w:rsidRPr="00761D77">
        <w:rPr>
          <w:rFonts w:ascii="Calibri" w:hAnsi="Calibri" w:cs="Calibri"/>
          <w:b/>
          <w:bCs/>
          <w:sz w:val="28"/>
          <w:szCs w:val="28"/>
          <w:lang w:val="es-ES"/>
        </w:rPr>
        <w:lastRenderedPageBreak/>
        <w:t xml:space="preserve">Plantilla </w:t>
      </w:r>
      <w:r>
        <w:rPr>
          <w:rFonts w:ascii="Calibri" w:hAnsi="Calibri" w:cs="Calibri"/>
          <w:b/>
          <w:bCs/>
          <w:sz w:val="28"/>
          <w:szCs w:val="28"/>
          <w:lang w:val="es-ES"/>
        </w:rPr>
        <w:t>de planificación</w:t>
      </w:r>
    </w:p>
    <w:tbl>
      <w:tblPr>
        <w:tblW w:w="10710" w:type="dxa"/>
        <w:tblInd w:w="-2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7020"/>
      </w:tblGrid>
      <w:tr w:rsidR="00EF0854" w:rsidRPr="00761D77" w14:paraId="05096802" w14:textId="77777777" w:rsidTr="00EF0854">
        <w:trPr>
          <w:trHeight w:val="480"/>
        </w:trPr>
        <w:tc>
          <w:tcPr>
            <w:tcW w:w="10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09A3A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ES"/>
              </w:rPr>
              <w:t xml:space="preserve">Tema de la unidad: </w:t>
            </w:r>
            <w:r w:rsidRPr="00761D77">
              <w:rPr>
                <w:rFonts w:ascii="Calibri" w:hAnsi="Calibri" w:cs="Calibri"/>
                <w:color w:val="000000"/>
                <w:sz w:val="28"/>
                <w:szCs w:val="28"/>
                <w:lang w:val="es-ES"/>
              </w:rPr>
              <w:t>Nuestra búsqueda de energía</w:t>
            </w:r>
          </w:p>
        </w:tc>
      </w:tr>
      <w:tr w:rsidR="00EF0854" w:rsidRPr="00761D77" w14:paraId="26CAC9D1" w14:textId="77777777" w:rsidTr="00EF0854">
        <w:trPr>
          <w:trHeight w:val="480"/>
        </w:trPr>
        <w:tc>
          <w:tcPr>
            <w:tcW w:w="10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7CC66" w14:textId="77777777" w:rsidR="00EF0854" w:rsidRPr="000214A2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  <w:r w:rsidRPr="000214A2">
              <w:rPr>
                <w:rFonts w:ascii="Calibri" w:hAnsi="Calibri" w:cs="Calibri"/>
                <w:b/>
                <w:bCs/>
                <w:color w:val="000000"/>
                <w:lang w:val="es-ES"/>
              </w:rPr>
              <w:t>Objetivo de la lección</w:t>
            </w:r>
            <w:r w:rsidRPr="000214A2">
              <w:rPr>
                <w:rFonts w:ascii="Calibri" w:hAnsi="Calibri" w:cs="Calibri"/>
                <w:color w:val="000000"/>
                <w:lang w:val="es-ES"/>
              </w:rPr>
              <w:t>: Desarrollar la oralidad y el conocimiento previo sobre los conceptos y los términos asociados con las fuentes de energía renovables y no renovables, como la solar, la eólica, el agua, la vegetación, etc.</w:t>
            </w:r>
          </w:p>
          <w:p w14:paraId="5B993D52" w14:textId="77777777" w:rsidR="00EF0854" w:rsidRPr="000214A2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</w:p>
          <w:p w14:paraId="20D24B95" w14:textId="77777777" w:rsidR="00EF0854" w:rsidRPr="000214A2" w:rsidRDefault="00EF0854" w:rsidP="00CB623B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s-ES"/>
              </w:rPr>
            </w:pPr>
            <w:r w:rsidRPr="000214A2">
              <w:rPr>
                <w:rFonts w:ascii="Calibri" w:hAnsi="Calibri" w:cs="Calibri"/>
                <w:b/>
                <w:bCs/>
                <w:color w:val="000000"/>
                <w:lang w:val="es-ES"/>
              </w:rPr>
              <w:t>Con el propósito de</w:t>
            </w:r>
            <w:r w:rsidRPr="000214A2">
              <w:rPr>
                <w:rFonts w:ascii="Calibri" w:hAnsi="Calibri" w:cs="Calibri"/>
                <w:color w:val="000000"/>
                <w:lang w:val="es-ES"/>
              </w:rPr>
              <w:t xml:space="preserve">: Que los estudiantes participen en la indagación (incluyendo la lectoescritura) sobre la comparación de energía y los combustibles que usan los humanos que se derivan de fuentes naturales. </w:t>
            </w:r>
          </w:p>
          <w:p w14:paraId="3EAA4FF9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</w:tc>
      </w:tr>
      <w:tr w:rsidR="00EF0854" w:rsidRPr="00761D77" w14:paraId="5A5E5F8C" w14:textId="77777777" w:rsidTr="00EF0854"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D1FE8" w14:textId="14ACA32A" w:rsidR="00EF0854" w:rsidRPr="000214A2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  <w:r w:rsidRPr="000214A2">
              <w:rPr>
                <w:rFonts w:ascii="Calibri" w:hAnsi="Calibri" w:cs="Calibri"/>
                <w:b/>
                <w:bCs/>
                <w:color w:val="000000"/>
                <w:lang w:val="es-ES"/>
              </w:rPr>
              <w:t>Los estándares:</w:t>
            </w:r>
            <w:r w:rsidRPr="000214A2">
              <w:rPr>
                <w:rFonts w:ascii="Calibri" w:hAnsi="Calibri" w:cs="Calibri"/>
                <w:color w:val="000000"/>
                <w:lang w:val="es-ES"/>
              </w:rPr>
              <w:t xml:space="preserve"> La instrucción incluye la integración de contenido (ciencias o estudios sociales), el desarrollo del lenguaje, la oralidad, y la lectoescritura (lectura, escritura y reconocimiento de palabras / </w:t>
            </w:r>
            <w:r w:rsidR="000214A2">
              <w:rPr>
                <w:rFonts w:ascii="Calibri" w:hAnsi="Calibri" w:cs="Calibri"/>
                <w:color w:val="000000"/>
                <w:lang w:val="es-ES"/>
              </w:rPr>
              <w:t>destrezas</w:t>
            </w:r>
            <w:r w:rsidRPr="000214A2">
              <w:rPr>
                <w:rFonts w:ascii="Calibri" w:hAnsi="Calibri" w:cs="Calibri"/>
                <w:color w:val="000000"/>
                <w:lang w:val="es-ES"/>
              </w:rPr>
              <w:t xml:space="preserve"> fundamentales).</w:t>
            </w:r>
          </w:p>
          <w:p w14:paraId="28ADDDFA" w14:textId="77777777" w:rsidR="00EF0854" w:rsidRPr="00761D77" w:rsidRDefault="00EF0854" w:rsidP="00CB623B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3129795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sz w:val="28"/>
                <w:szCs w:val="28"/>
                <w:lang w:val="es-ES"/>
              </w:rPr>
            </w:pPr>
            <w:r w:rsidRPr="00761D77">
              <w:rPr>
                <w:rFonts w:ascii="Calibri" w:hAnsi="Calibri" w:cs="Calibri"/>
                <w:noProof/>
                <w:sz w:val="28"/>
                <w:szCs w:val="28"/>
                <w:lang w:val="es-ES"/>
              </w:rPr>
              <w:drawing>
                <wp:inline distT="0" distB="0" distL="0" distR="0" wp14:anchorId="41C964B8" wp14:editId="6629C434">
                  <wp:extent cx="1628383" cy="1628383"/>
                  <wp:effectExtent l="0" t="0" r="0" b="0"/>
                  <wp:docPr id="1026" name="Picture 2" descr="Por qué el mercado tradicional de LTC llegó para quedarse y crecerá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159FF1-DB8D-F273-93A9-AE38A01A48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Why the Traditional LTC Market is here to stay - and will grow">
                            <a:extLst>
                              <a:ext uri="{FF2B5EF4-FFF2-40B4-BE49-F238E27FC236}">
                                <a16:creationId xmlns:a16="http://schemas.microsoft.com/office/drawing/2014/main" id="{3A159FF1-DB8D-F273-93A9-AE38A01A48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605" cy="163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D1CF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b/>
                <w:bCs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lang w:val="es-ES"/>
              </w:rPr>
              <w:t xml:space="preserve">Estándares NGSS: </w:t>
            </w:r>
          </w:p>
          <w:p w14:paraId="6F7AB0B0" w14:textId="77777777" w:rsidR="00EF0854" w:rsidRPr="00F00815" w:rsidRDefault="00EF0854" w:rsidP="00CB62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</w:pPr>
            <w:r w:rsidRPr="00F00815">
              <w:rPr>
                <w:rFonts w:ascii="Calibri" w:hAnsi="Calibri" w:cs="Calibri"/>
                <w:b/>
                <w:bCs/>
                <w:color w:val="EE0000"/>
                <w:lang w:val="es-ES"/>
              </w:rPr>
              <w:t xml:space="preserve">4-ESS3-1. </w:t>
            </w:r>
            <w:r w:rsidRPr="00F00815">
              <w:rPr>
                <w:rFonts w:ascii="Calibri" w:hAnsi="Calibri" w:cs="Calibri"/>
                <w:lang w:val="es-ES"/>
              </w:rPr>
              <w:t xml:space="preserve">Obtener y combinar información para describir que la energía y los combustibles se derivan de los recursos naturales y sus usos afectan el medio ambiente. </w:t>
            </w:r>
            <w:r w:rsidRPr="00F00815"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  <w:t>[Aclaración:</w:t>
            </w:r>
          </w:p>
          <w:p w14:paraId="50D93C82" w14:textId="77777777" w:rsidR="00EF0854" w:rsidRPr="00F00815" w:rsidRDefault="00EF0854" w:rsidP="00CB623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</w:pPr>
            <w:r w:rsidRPr="00F00815"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  <w:t xml:space="preserve">Ejemplos de recursos de energía renovable podrían incluir energía eólica, agua detrás de represas y </w:t>
            </w:r>
            <w:r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  <w:t xml:space="preserve">la </w:t>
            </w:r>
            <w:r w:rsidRPr="00F00815"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  <w:t>luz solar; Los recursos energéticos no renovables son los combustibles fósiles y los materiales fisibles. Los ejemplos de efectos ambientales podrían incluir la pérdida de</w:t>
            </w:r>
            <w:r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  <w:t xml:space="preserve"> </w:t>
            </w:r>
            <w:r w:rsidRPr="00F00815">
              <w:rPr>
                <w:rFonts w:ascii="Calibri" w:hAnsi="Calibri" w:cs="Calibri"/>
                <w:color w:val="FF0000"/>
                <w:sz w:val="21"/>
                <w:szCs w:val="21"/>
                <w:lang w:val="es-ES"/>
              </w:rPr>
              <w:t>hábitat debido a las represas, la pérdida de hábitat debido a la minería a cielo abierto y la contaminación del aire por la quema de combustibles fósiles.]</w:t>
            </w:r>
          </w:p>
          <w:p w14:paraId="38F328B6" w14:textId="77777777" w:rsidR="00EF0854" w:rsidRPr="00761D77" w:rsidRDefault="00EF0854" w:rsidP="00CB6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lang w:val="es-ES"/>
              </w:rPr>
            </w:pPr>
          </w:p>
          <w:p w14:paraId="636D8DA8" w14:textId="77777777" w:rsidR="00EF0854" w:rsidRPr="00761D77" w:rsidRDefault="00EF0854" w:rsidP="00CB623B">
            <w:p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Resultados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pedagógicos que viene de los estándares</w:t>
            </w:r>
          </w:p>
          <w:p w14:paraId="7CE04111" w14:textId="77777777" w:rsidR="00EF0854" w:rsidRPr="00761D77" w:rsidRDefault="00EF0854" w:rsidP="00EF0854">
            <w:pPr>
              <w:pStyle w:val="ListParagraph"/>
              <w:numPr>
                <w:ilvl w:val="0"/>
                <w:numId w:val="61"/>
              </w:numPr>
              <w:spacing w:before="11"/>
              <w:rPr>
                <w:rFonts w:ascii="Times New Roman" w:eastAsia="Times New Roman" w:hAnsi="Times New Roman"/>
                <w:lang w:val="es-ES"/>
              </w:rPr>
            </w:pP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Identifi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car</w:t>
            </w: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ejemplos de recursos naturales.</w:t>
            </w:r>
          </w:p>
          <w:p w14:paraId="422D1D9D" w14:textId="77777777" w:rsidR="00EF0854" w:rsidRPr="00761D77" w:rsidRDefault="00EF0854" w:rsidP="00EF0854">
            <w:pPr>
              <w:pStyle w:val="ListParagraph"/>
              <w:numPr>
                <w:ilvl w:val="0"/>
                <w:numId w:val="6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Identifi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car</w:t>
            </w: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ejemplos de energía y combustibles que provienen de recursos naturales.</w:t>
            </w:r>
          </w:p>
          <w:p w14:paraId="57D5F437" w14:textId="77777777" w:rsidR="00EF0854" w:rsidRPr="00761D77" w:rsidRDefault="00EF0854" w:rsidP="00EF0854">
            <w:pPr>
              <w:pStyle w:val="ListParagraph"/>
              <w:numPr>
                <w:ilvl w:val="0"/>
                <w:numId w:val="6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Identifi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car</w:t>
            </w: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ejemplos de fuentes de energía renovables.</w:t>
            </w:r>
          </w:p>
          <w:p w14:paraId="4606B633" w14:textId="77777777" w:rsidR="00EF0854" w:rsidRPr="00761D77" w:rsidRDefault="00EF0854" w:rsidP="00EF0854">
            <w:pPr>
              <w:pStyle w:val="ListParagraph"/>
              <w:numPr>
                <w:ilvl w:val="0"/>
                <w:numId w:val="61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Identif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icar</w:t>
            </w:r>
            <w:r w:rsidRPr="00761D7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 xml:space="preserve"> ejemplos de fuentes de energía no renovables.</w:t>
            </w:r>
          </w:p>
          <w:p w14:paraId="0A88A2AA" w14:textId="77777777" w:rsidR="00EF0854" w:rsidRPr="00761D77" w:rsidRDefault="00EF0854" w:rsidP="00EF0854">
            <w:pPr>
              <w:pStyle w:val="ListParagraph"/>
              <w:numPr>
                <w:ilvl w:val="0"/>
                <w:numId w:val="61"/>
              </w:numPr>
              <w:spacing w:before="11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Describ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ir</w:t>
            </w:r>
            <w:r w:rsidRPr="00761D77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ejemplos de fuentes de energía renovables.</w:t>
            </w:r>
          </w:p>
          <w:p w14:paraId="36D508F5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Describ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ir</w:t>
            </w:r>
            <w:r w:rsidRPr="00761D77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 ejemplos de fuentes de energía no renovables.</w:t>
            </w:r>
          </w:p>
          <w:p w14:paraId="25C5777F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Describir los usos de la energía y los combustibles que provienen de los recursos naturales: renovables y no renovables.</w:t>
            </w:r>
          </w:p>
          <w:p w14:paraId="23860A78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Recopilar información relacionada del texto (digital e impreso) sobre los usos de la energía y los combustibles que provienen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de los recursos naturales.</w:t>
            </w:r>
          </w:p>
          <w:p w14:paraId="684C746F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Combinar información relacionada de diversas fuentes (digitales e impresas) sobre los usos de la energía y los combustibles que provienen de los recursos naturales.</w:t>
            </w:r>
          </w:p>
          <w:p w14:paraId="581BB42B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Describir los efectos ambientales de las fuentes de energía renovables.</w:t>
            </w:r>
          </w:p>
          <w:p w14:paraId="39DBBA66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Describir los efectos ambientales de las fuentes de energía no renovables.</w:t>
            </w:r>
          </w:p>
          <w:p w14:paraId="3D8AC0A8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Recopilar información relacionada del texto (digital e impreso) sobre los efectos ambientales de la energía y los combustibles que provienen de los recursos naturales.</w:t>
            </w:r>
          </w:p>
          <w:p w14:paraId="0F0DD290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Combinar información relacionada de diversas fuentes (digitales e impresas) sobre los efectos ambientales de la energía y los combustibles que provienen de los recursos naturales.</w:t>
            </w:r>
          </w:p>
          <w:p w14:paraId="20539683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lastRenderedPageBreak/>
              <w:t>Describir los efectos ambientales de las fuentes de energía renovables en la comunidad local.</w:t>
            </w:r>
          </w:p>
          <w:p w14:paraId="41C1DBE8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Describir los efectos ambientales de las fuentes de energía no renovables en la comunidad local.</w:t>
            </w:r>
          </w:p>
          <w:p w14:paraId="451E3596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Recopil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ar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información relacionada del texto (digital e impreso) sobre los efectos ambientales de la energía y los combustibles que provienen de los recursos naturales en la comunidad local y otros estados de EE. UU.</w:t>
            </w:r>
          </w:p>
          <w:p w14:paraId="32FAA152" w14:textId="4AB5CBD7" w:rsidR="00EF0854" w:rsidRPr="00761D77" w:rsidRDefault="000214A2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Combin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ar</w:t>
            </w:r>
            <w:r w:rsidR="00EF0854"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información relacionada de varias fuentes (digitales e impresas) sobre los efectos ambientales de la energía y los combustibles que provienen de los recursos naturales en la comunidad local y otros estados de EE. UU.</w:t>
            </w:r>
          </w:p>
          <w:p w14:paraId="540B9ADC" w14:textId="77777777" w:rsidR="00EF0854" w:rsidRPr="00761D77" w:rsidRDefault="00EF0854" w:rsidP="00EF0854">
            <w:pPr>
              <w:pStyle w:val="NormalWeb"/>
              <w:numPr>
                <w:ilvl w:val="0"/>
                <w:numId w:val="115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lang w:val="es-ES"/>
              </w:rPr>
            </w:pPr>
            <w:r w:rsidRPr="00761D77">
              <w:rPr>
                <w:rFonts w:ascii="Calibri" w:eastAsia="Arial" w:hAnsi="Calibri" w:cs="Calibri"/>
                <w:color w:val="000000"/>
                <w:sz w:val="22"/>
                <w:szCs w:val="22"/>
                <w:lang w:val="es-ES"/>
              </w:rPr>
              <w:t>Presentar información sobre los usos y los efectos ambientales de la energía y los combustibles que provienen de los recursos naturales</w:t>
            </w:r>
            <w:r w:rsidRPr="00761D77">
              <w:rPr>
                <w:rFonts w:ascii="Calibri" w:eastAsia="Arial" w:hAnsi="Calibri" w:cs="Calibri"/>
                <w:b/>
                <w:bCs/>
                <w:color w:val="000000"/>
                <w:lang w:val="es-ES"/>
              </w:rPr>
              <w:t>.</w:t>
            </w:r>
          </w:p>
          <w:p w14:paraId="5C40BC1E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3A7DAEB4" w14:textId="77777777" w:rsidR="00EF0854" w:rsidRPr="00761D77" w:rsidRDefault="00EF0854" w:rsidP="00CB623B">
            <w:pPr>
              <w:widowControl w:val="0"/>
              <w:rPr>
                <w:rFonts w:ascii="Calibri" w:eastAsia="Calibri" w:hAnsi="Calibri" w:cs="Calibri"/>
                <w:lang w:val="es-ES"/>
              </w:rPr>
            </w:pPr>
            <w:r w:rsidRPr="00761D77">
              <w:rPr>
                <w:rFonts w:ascii="Calibri" w:eastAsia="Calibri" w:hAnsi="Calibri" w:cs="Calibri"/>
                <w:b/>
                <w:color w:val="EE0000"/>
                <w:lang w:val="es-ES"/>
              </w:rPr>
              <w:t xml:space="preserve">3-5 ETS1-1. </w:t>
            </w:r>
            <w:r w:rsidRPr="00761D77">
              <w:rPr>
                <w:rFonts w:ascii="Calibri" w:eastAsia="Calibri" w:hAnsi="Calibri" w:cs="Calibri"/>
                <w:lang w:val="es-ES"/>
              </w:rPr>
              <w:t>Defin</w:t>
            </w:r>
            <w:r>
              <w:rPr>
                <w:rFonts w:ascii="Calibri" w:eastAsia="Calibri" w:hAnsi="Calibri" w:cs="Calibri"/>
                <w:lang w:val="es-ES"/>
              </w:rPr>
              <w:t>ir</w:t>
            </w:r>
            <w:r w:rsidRPr="00761D77">
              <w:rPr>
                <w:rFonts w:ascii="Calibri" w:eastAsia="Calibri" w:hAnsi="Calibri" w:cs="Calibri"/>
                <w:lang w:val="es-ES"/>
              </w:rPr>
              <w:t xml:space="preserve"> un problema de diseño simple que refleje una necesidad o un deseo que incluya criterios específicos para el éxito y restricciones de materiales, tiempo o costo.</w:t>
            </w:r>
          </w:p>
          <w:p w14:paraId="02A40723" w14:textId="77777777" w:rsidR="00EF0854" w:rsidRPr="00761D77" w:rsidRDefault="00EF0854" w:rsidP="00EF0854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Utilizar información relacionada de texto (digital e impreso) y experiencias sobre los usos y los efectos ambientales de la energía y los combustibles que provienen de los recursos naturales. </w:t>
            </w:r>
          </w:p>
          <w:p w14:paraId="69B271B9" w14:textId="77777777" w:rsidR="00EF0854" w:rsidRPr="00761D77" w:rsidRDefault="00EF0854" w:rsidP="00EF0854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Utilizar la información científica dada y la información sobre una situación o fenómeno para definir un problema de diseño simple que incluya responder a una necesidad o deseo (reducir la dependencia de la energía no renovable). </w:t>
            </w:r>
          </w:p>
          <w:p w14:paraId="7DC1C642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0DDFD315" w14:textId="77777777" w:rsidR="00EF0854" w:rsidRPr="00761D77" w:rsidRDefault="00EF0854" w:rsidP="00CB623B">
            <w:pPr>
              <w:jc w:val="center"/>
              <w:rPr>
                <w:rFonts w:ascii="Calibri" w:eastAsia="Calibri" w:hAnsi="Calibri" w:cs="Calibri"/>
                <w:b/>
                <w:lang w:val="es-ES"/>
              </w:rPr>
            </w:pPr>
            <w:r>
              <w:rPr>
                <w:rFonts w:ascii="Calibri" w:eastAsia="Calibri" w:hAnsi="Calibri" w:cs="Calibri"/>
                <w:b/>
                <w:lang w:val="es-ES"/>
              </w:rPr>
              <w:t>Documento que incluye todos</w:t>
            </w:r>
            <w:r w:rsidRPr="00761D77">
              <w:rPr>
                <w:rFonts w:ascii="Calibri" w:eastAsia="Calibri" w:hAnsi="Calibri" w:cs="Calibri"/>
                <w:b/>
                <w:lang w:val="es-ES"/>
              </w:rPr>
              <w:t xml:space="preserve"> los </w:t>
            </w:r>
            <w:r>
              <w:rPr>
                <w:rFonts w:ascii="Calibri" w:eastAsia="Calibri" w:hAnsi="Calibri" w:cs="Calibri"/>
                <w:b/>
                <w:lang w:val="es-ES"/>
              </w:rPr>
              <w:t xml:space="preserve">resultados de todos los estándares de la unidad: </w:t>
            </w:r>
            <w:hyperlink r:id="rId50" w:history="1">
              <w:r w:rsidRPr="00203AF9">
                <w:rPr>
                  <w:rStyle w:val="Hyperlink"/>
                  <w:rFonts w:ascii="Calibri" w:eastAsia="Calibri" w:hAnsi="Calibri" w:cs="Calibri"/>
                  <w:b/>
                  <w:lang w:val="es-ES"/>
                </w:rPr>
                <w:t>https://shorturl.at/CdUUx</w:t>
              </w:r>
            </w:hyperlink>
            <w:r>
              <w:rPr>
                <w:rFonts w:ascii="Calibri" w:eastAsia="Calibri" w:hAnsi="Calibri" w:cs="Calibri"/>
                <w:b/>
                <w:lang w:val="es-ES"/>
              </w:rPr>
              <w:t xml:space="preserve"> </w:t>
            </w:r>
          </w:p>
          <w:p w14:paraId="5EB17EE7" w14:textId="77777777" w:rsidR="00EF0854" w:rsidRPr="00761D77" w:rsidRDefault="00EF0854" w:rsidP="00CB623B">
            <w:pPr>
              <w:jc w:val="center"/>
              <w:rPr>
                <w:rFonts w:ascii="Calibri" w:eastAsia="Calibri" w:hAnsi="Calibri" w:cs="Calibri"/>
                <w:b/>
                <w:color w:val="FF0000"/>
                <w:lang w:val="es-ES"/>
              </w:rPr>
            </w:pPr>
          </w:p>
        </w:tc>
      </w:tr>
      <w:tr w:rsidR="00EF0854" w:rsidRPr="00761D77" w14:paraId="749539CA" w14:textId="77777777" w:rsidTr="00EF0854">
        <w:trPr>
          <w:trHeight w:val="3024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11E8E" w14:textId="5DCDBA88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lastRenderedPageBreak/>
              <w:t>Desarroll</w:t>
            </w:r>
            <w:r w:rsidR="00B43F5F">
              <w:rPr>
                <w:rFonts w:ascii="Calibri" w:hAnsi="Calibri" w:cs="Calibri"/>
                <w:b/>
                <w:bCs/>
                <w:color w:val="000000"/>
                <w:lang w:val="es-ES"/>
              </w:rPr>
              <w:t>o de</w:t>
            </w: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t xml:space="preserve"> la </w:t>
            </w:r>
            <w:r>
              <w:rPr>
                <w:rFonts w:ascii="Calibri" w:hAnsi="Calibri" w:cs="Calibri"/>
                <w:b/>
                <w:bCs/>
                <w:color w:val="000000"/>
                <w:lang w:val="es-ES"/>
              </w:rPr>
              <w:t>oralidad</w:t>
            </w: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t xml:space="preserve"> y el conocimiento previo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: La instrucción intencionalmente desarrolla la </w:t>
            </w:r>
            <w:r>
              <w:rPr>
                <w:rFonts w:ascii="Calibri" w:hAnsi="Calibri" w:cs="Calibri"/>
                <w:color w:val="000000"/>
                <w:lang w:val="es-ES"/>
              </w:rPr>
              <w:t>oralidad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 (</w:t>
            </w:r>
            <w:r>
              <w:rPr>
                <w:rFonts w:ascii="Calibri" w:hAnsi="Calibri" w:cs="Calibri"/>
                <w:color w:val="000000"/>
                <w:lang w:val="es-ES"/>
              </w:rPr>
              <w:t>escuchar y hablar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) y el conocimiento previo en preparación para la </w:t>
            </w:r>
            <w:r>
              <w:rPr>
                <w:rFonts w:ascii="Calibri" w:hAnsi="Calibri" w:cs="Calibri"/>
                <w:color w:val="000000"/>
                <w:lang w:val="es-ES"/>
              </w:rPr>
              <w:t>indagación y la lectoescritura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>.</w:t>
            </w:r>
          </w:p>
          <w:p w14:paraId="258E0B53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b/>
                <w:noProof/>
                <w:sz w:val="32"/>
                <w:szCs w:val="32"/>
                <w:lang w:val="es-ES"/>
              </w:rPr>
              <w:drawing>
                <wp:inline distT="0" distB="0" distL="0" distR="0" wp14:anchorId="12C6708D" wp14:editId="61D890E9">
                  <wp:extent cx="1575582" cy="918755"/>
                  <wp:effectExtent l="0" t="0" r="0" b="0"/>
                  <wp:docPr id="1591663577" name="Picture 7" descr="Un póster con una flecha roja apuntando a una flecha roj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469092" name="Picture 7" descr="A poster with a red arrow pointing to a red arrow&#10;&#10;Description automatically generated"/>
                          <pic:cNvPicPr/>
                        </pic:nvPicPr>
                        <pic:blipFill rotWithShape="1">
                          <a:blip r:embed="rId51"/>
                          <a:srcRect t="17778"/>
                          <a:stretch/>
                        </pic:blipFill>
                        <pic:spPr bwMode="auto">
                          <a:xfrm>
                            <a:off x="0" y="0"/>
                            <a:ext cx="1615589" cy="94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52B8B" w14:textId="5ECEBD35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¿Qué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oralidad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y </w:t>
            </w:r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cuáles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conocimientos previos hay que desarrollar? ¿Cuál es el vocabulario esencial </w:t>
            </w:r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que deben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s</w:t>
            </w:r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aber y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comprender </w:t>
            </w:r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para poder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hablar sobre el tema?</w:t>
            </w:r>
          </w:p>
          <w:p w14:paraId="3F745CC5" w14:textId="5FF557BB" w:rsidR="00EF0854" w:rsidRPr="00761D77" w:rsidRDefault="00EF0854" w:rsidP="00CB623B">
            <w:pPr>
              <w:spacing w:after="240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br/>
            </w: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br/>
              <w:t xml:space="preserve">¿Se puede desarrollar esta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oralidad</w:t>
            </w: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y el conocimiento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previo</w:t>
            </w: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de una sola vez o </w:t>
            </w:r>
            <w:r w:rsidR="00B43F5F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 debe </w:t>
            </w: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t>dividir o extender?</w:t>
            </w: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br/>
            </w:r>
          </w:p>
          <w:p w14:paraId="6E17D345" w14:textId="5486B97D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¿</w:t>
            </w:r>
            <w:proofErr w:type="spellStart"/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Cual</w:t>
            </w:r>
            <w:proofErr w:type="spellEnd"/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es la mejor manera para preparar a los estudiantes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para la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lectoescritura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y la investigación?</w:t>
            </w:r>
          </w:p>
          <w:p w14:paraId="2310F8E0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br/>
            </w:r>
          </w:p>
          <w:p w14:paraId="5D287820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sz w:val="22"/>
                <w:szCs w:val="22"/>
                <w:lang w:val="es-ES"/>
              </w:rPr>
              <w:br/>
            </w:r>
          </w:p>
        </w:tc>
      </w:tr>
      <w:tr w:rsidR="00EF0854" w:rsidRPr="00761D77" w14:paraId="41221D0B" w14:textId="77777777" w:rsidTr="00EF0854"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6F63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t>Instrucción rigurosa centrada en el estudiante: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 La instrucción está centrada en el estudiante e 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lastRenderedPageBreak/>
              <w:t>involucra activamente a TODOS los estudiantes.</w:t>
            </w:r>
          </w:p>
          <w:p w14:paraId="20B165B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</w:p>
          <w:p w14:paraId="5098ECDC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lang w:val="es-ES"/>
              </w:rPr>
            </w:pPr>
            <w:r w:rsidRPr="00761D77">
              <w:rPr>
                <w:rFonts w:ascii="Calibri" w:hAnsi="Calibri" w:cs="Calibri"/>
                <w:noProof/>
                <w:color w:val="000000"/>
                <w:lang w:val="es-ES"/>
              </w:rPr>
              <w:drawing>
                <wp:inline distT="0" distB="0" distL="0" distR="0" wp14:anchorId="4C3C239E" wp14:editId="3A2F5098">
                  <wp:extent cx="2228778" cy="1361872"/>
                  <wp:effectExtent l="0" t="0" r="0" b="0"/>
                  <wp:docPr id="184727611" name="Picture 3" descr="Una lupa con una persona en el medi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400524" name="Picture 3" descr="A magnifying glass with a person in the middle&#10;&#10;Description automatically generated"/>
                          <pic:cNvPicPr/>
                        </pic:nvPicPr>
                        <pic:blipFill rotWithShape="1">
                          <a:blip r:embed="rId52"/>
                          <a:srcRect t="16667"/>
                          <a:stretch/>
                        </pic:blipFill>
                        <pic:spPr bwMode="auto">
                          <a:xfrm>
                            <a:off x="0" y="0"/>
                            <a:ext cx="2278887" cy="139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8EAA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lastRenderedPageBreak/>
              <w:t xml:space="preserve">¿Cuáles son los niveles de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lenguaje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de los estudiantes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(escuchar, hablar, leer y escribir)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? ¿Cómo se debe diferenciar la instrucción para que TODOS los estudiantes puedan participar activamente?</w:t>
            </w:r>
          </w:p>
          <w:p w14:paraId="0A44C1F7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0AD1C8AC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2D0C1AD8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446E9853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61D68968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7E625223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lang w:val="es-ES" w:eastAsia="en-U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¿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Cuáles </w:t>
            </w:r>
            <w:r w:rsidRPr="00331FF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resultados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estaré trabajando tanto en la instrucción como en la evaluación formativa?</w:t>
            </w:r>
          </w:p>
          <w:p w14:paraId="1CF6167B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lang w:val="es-ES"/>
              </w:rPr>
            </w:pPr>
          </w:p>
          <w:p w14:paraId="27C939A3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lang w:val="es-ES"/>
              </w:rPr>
            </w:pPr>
          </w:p>
          <w:p w14:paraId="6DB4EA98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lang w:val="es-ES"/>
              </w:rPr>
              <w:br/>
            </w:r>
            <w:r w:rsidRPr="00761D77">
              <w:rPr>
                <w:lang w:val="es-ES"/>
              </w:rPr>
              <w:br/>
            </w:r>
            <w:r w:rsidRPr="00761D77">
              <w:rPr>
                <w:lang w:val="es-ES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La organización del salón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: ¿Cómo interactuarán los estudiantes con el entorno (gráficos en las paredes, materiales de instrucción, espacios lingüísticos) para demostrar el progreso hacia los resultados y los estándares?</w:t>
            </w:r>
          </w:p>
          <w:p w14:paraId="5098B4E4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0D60696B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46B8F880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F0854" w:rsidRPr="00761D77" w14:paraId="2720375F" w14:textId="77777777" w:rsidTr="000214A2">
        <w:trPr>
          <w:trHeight w:val="17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EF8FF" w14:textId="3B59C15C" w:rsidR="00EF0854" w:rsidRPr="00761D77" w:rsidRDefault="00EF0854" w:rsidP="000214A2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lastRenderedPageBreak/>
              <w:t xml:space="preserve">Estrategias de </w:t>
            </w:r>
            <w:r>
              <w:rPr>
                <w:rFonts w:ascii="Calibri" w:hAnsi="Calibri" w:cs="Calibri"/>
                <w:b/>
                <w:bCs/>
                <w:color w:val="000000"/>
                <w:lang w:val="es-ES"/>
              </w:rPr>
              <w:t>la lectoescritura</w:t>
            </w: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t xml:space="preserve"> bilingüe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>: La instrucción incluye el uso de múltiples estrategias apiladas.</w:t>
            </w:r>
          </w:p>
          <w:p w14:paraId="6FB30C60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lang w:val="es-ES"/>
              </w:rPr>
              <w:fldChar w:fldCharType="begin"/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lang w:val="es-ES"/>
              </w:rPr>
              <w:instrText xml:space="preserve"> INCLUDEPICTURE "https://lh6.googleusercontent.com/Gy83o96FQjvyyN2EoJCFWj5ZoJOJCZBGDy8YjQWyestT_gmfBIlBWw42ainPCAE5Eqf-aYa_ewGtHda_g__zcs3duGtKka_JnGZqY3AGUGpgSMKC4XxTPC2SgkrRoPJFJ9FuRxRt-HnuAQoQRmCpmZ0" \* MERGEFORMATINET </w:instrTex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lang w:val="es-ES"/>
              </w:rPr>
              <w:fldChar w:fldCharType="separate"/>
            </w:r>
            <w:r w:rsidRPr="00761D77">
              <w:rPr>
                <w:rFonts w:ascii="Calibri" w:hAnsi="Calibri" w:cs="Calibri"/>
                <w:noProof/>
                <w:color w:val="000000"/>
                <w:sz w:val="22"/>
                <w:szCs w:val="22"/>
                <w:bdr w:val="none" w:sz="0" w:space="0" w:color="auto" w:frame="1"/>
                <w:lang w:val="es-ES"/>
              </w:rPr>
              <w:drawing>
                <wp:inline distT="0" distB="0" distL="0" distR="0" wp14:anchorId="4433BC26" wp14:editId="0FC5CAFC">
                  <wp:extent cx="1758175" cy="1400783"/>
                  <wp:effectExtent l="0" t="0" r="0" b="0"/>
                  <wp:docPr id="21" name="Picture 21" descr="Un grupo de personas sosteniendo un rompecabezas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group of people holding a puzz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659" cy="1428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  <w:lang w:val="es-ES"/>
              </w:rPr>
              <w:fldChar w:fldCharType="end"/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EB27D" w14:textId="4F86DDBB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¿Qué estrategias se utilizarán para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cumplir con las metas de lección? </w:t>
            </w:r>
          </w:p>
          <w:p w14:paraId="5A4249BD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lang w:val="es-ES"/>
              </w:rPr>
              <w:br/>
            </w:r>
          </w:p>
          <w:p w14:paraId="3C13B9D1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lang w:val="es-ES"/>
              </w:rPr>
            </w:pPr>
          </w:p>
          <w:p w14:paraId="5BCC5ED1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¿Cómo desarrollarán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los estudiantes el vocabulario, y como lo utilizarán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(escuchar </w:t>
            </w:r>
            <w:r w:rsidRPr="00761D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val="es-ES"/>
              </w:rPr>
              <w:t xml:space="preserve">y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hablar)?</w:t>
            </w:r>
          </w:p>
          <w:p w14:paraId="4A5E543D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1FD2799C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7B484B1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</w:p>
          <w:p w14:paraId="1F76AEE5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</w:p>
        </w:tc>
      </w:tr>
      <w:tr w:rsidR="00EF0854" w:rsidRPr="00761D77" w14:paraId="01A4766F" w14:textId="77777777" w:rsidTr="00EF0854"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F9097C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t>Apoyos para la adquisición del lenguaje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: La instrucción incluye una variedad de apoyos para la adquisición del lenguaje de cada categoría: sensorial, gráfico e interactivo. </w:t>
            </w:r>
          </w:p>
          <w:p w14:paraId="01EDA8F3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15773005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lang w:val="es-ES"/>
              </w:rPr>
            </w:pPr>
            <w:r w:rsidRPr="00D7426E">
              <w:rPr>
                <w:rFonts w:ascii="Calibri" w:hAnsi="Calibri" w:cs="Calibri"/>
                <w:noProof/>
                <w:lang w:val="es-ES"/>
              </w:rPr>
              <w:drawing>
                <wp:inline distT="0" distB="0" distL="0" distR="0" wp14:anchorId="3208DC78" wp14:editId="18FEC6E8">
                  <wp:extent cx="2288056" cy="711200"/>
                  <wp:effectExtent l="0" t="0" r="0" b="0"/>
                  <wp:docPr id="361306802" name="Picture 3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306802" name="Picture 3" descr="A screenshot of a computer&#10;&#10;AI-generated content may be incorrect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805" cy="74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9FD13" w14:textId="49E9290F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¿Qué apoyos para la adquisición del lenguaje se proporcionarán para ayudar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les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a los estudiantes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que </w:t>
            </w:r>
            <w:r w:rsidR="00B43F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entiendan y utilicen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el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vocabulario y el lenguaje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?</w:t>
            </w:r>
          </w:p>
          <w:p w14:paraId="1AEE706F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485C2472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11EF0641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Sensorial:</w:t>
            </w:r>
          </w:p>
          <w:p w14:paraId="19CFA11D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4D64A389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28E29BFB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Gráfico:</w:t>
            </w:r>
          </w:p>
          <w:p w14:paraId="1886C487" w14:textId="77777777" w:rsidR="00EF0854" w:rsidRPr="00761D77" w:rsidRDefault="00EF0854" w:rsidP="00CB623B">
            <w:pPr>
              <w:rPr>
                <w:rFonts w:ascii="Calibri" w:hAnsi="Calibri" w:cs="Calibri"/>
                <w:lang w:val="es-ES"/>
              </w:rPr>
            </w:pPr>
          </w:p>
          <w:p w14:paraId="052E2871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56D22FC5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ind w:left="72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Interactivo (agrupaciones de estudiantes):</w:t>
            </w:r>
          </w:p>
          <w:p w14:paraId="587F85A9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lang w:val="es-ES"/>
              </w:rPr>
            </w:pPr>
          </w:p>
          <w:p w14:paraId="2F379038" w14:textId="77777777" w:rsidR="00EF0854" w:rsidRPr="00761D77" w:rsidRDefault="00EF0854" w:rsidP="00CB623B">
            <w:pPr>
              <w:spacing w:after="240"/>
              <w:rPr>
                <w:rFonts w:ascii="Calibri" w:hAnsi="Calibri" w:cs="Calibri"/>
                <w:lang w:val="es-ES"/>
              </w:rPr>
            </w:pPr>
          </w:p>
        </w:tc>
      </w:tr>
      <w:tr w:rsidR="00EF0854" w:rsidRPr="00761D77" w14:paraId="1B80057D" w14:textId="77777777" w:rsidTr="00EF0854"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3BBF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ES"/>
              </w:rPr>
              <w:t>Oportunidades para hablar: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 La instrucción incluye múltiples oportunidades para que TODOS los 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lastRenderedPageBreak/>
              <w:t>estudiantes participen en conversaciones académicas.</w:t>
            </w:r>
          </w:p>
          <w:p w14:paraId="0FE0C371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3CB675B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noProof/>
                <w:color w:val="000000"/>
                <w:sz w:val="22"/>
                <w:szCs w:val="22"/>
                <w:lang w:val="es-ES"/>
              </w:rPr>
              <w:drawing>
                <wp:inline distT="0" distB="0" distL="0" distR="0" wp14:anchorId="0121678F" wp14:editId="798E920B">
                  <wp:extent cx="618979" cy="618979"/>
                  <wp:effectExtent l="0" t="0" r="3810" b="3810"/>
                  <wp:docPr id="214440364" name="Picture 2" descr="Gira y habla | Quita la comida para lleva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92FA48-3420-2714-5F5B-B8AA4441D5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turn and talk | Take Away the Takeaway">
                            <a:extLst>
                              <a:ext uri="{FF2B5EF4-FFF2-40B4-BE49-F238E27FC236}">
                                <a16:creationId xmlns:a16="http://schemas.microsoft.com/office/drawing/2014/main" id="{A992FA48-3420-2714-5F5B-B8AA4441D5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208" cy="626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FD83F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lastRenderedPageBreak/>
              <w:t xml:space="preserve">¿Qué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frases claves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se usarán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para ayudar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les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a los estudiantes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que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partici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pen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en conversaciones académicas utilizando el nuevo vocabulario?</w:t>
            </w:r>
          </w:p>
          <w:p w14:paraId="46A7BF6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2C67B0EF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20FB8FBA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6DC5904F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4F3E1A50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1C845365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F0854" w:rsidRPr="00761D77" w14:paraId="60FEF71B" w14:textId="77777777" w:rsidTr="00EF0854"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F3DF1" w14:textId="175F3E4B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lastRenderedPageBreak/>
              <w:t xml:space="preserve">Los cuatro dominios </w:t>
            </w:r>
            <w:r w:rsidR="00B43F5F">
              <w:rPr>
                <w:rFonts w:ascii="Calibri" w:hAnsi="Calibri" w:cs="Calibri"/>
                <w:b/>
                <w:bCs/>
                <w:color w:val="000000"/>
                <w:lang w:val="es-ES"/>
              </w:rPr>
              <w:t>de lenguaje: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 La instrucción desarrolla e incorpora estratégicamente los cuatro dominios lingüísticos (escuchar, hablar, leer y escribir) </w:t>
            </w:r>
            <w:r>
              <w:rPr>
                <w:rFonts w:ascii="Calibri" w:hAnsi="Calibri" w:cs="Calibri"/>
                <w:color w:val="000000"/>
                <w:lang w:val="es-ES"/>
              </w:rPr>
              <w:t xml:space="preserve">dentro de 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>un contexto significativo.</w:t>
            </w:r>
          </w:p>
          <w:p w14:paraId="75D7FC7F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</w:p>
          <w:p w14:paraId="79FE8BF2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  <w:r w:rsidRPr="00761D77">
              <w:rPr>
                <w:noProof/>
                <w:lang w:val="es-ES"/>
              </w:rPr>
              <w:drawing>
                <wp:inline distT="0" distB="0" distL="0" distR="0" wp14:anchorId="6D859992" wp14:editId="396158B8">
                  <wp:extent cx="1737360" cy="839019"/>
                  <wp:effectExtent l="0" t="0" r="2540" b="0"/>
                  <wp:docPr id="1997453272" name="Picture 10" descr="Un grupo de iconos con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962553" name="Picture 10" descr="A group of icons with text&#10;&#10;Description automatically generated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466" cy="86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ADD6" w14:textId="3BE591EC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¿Cómo aplicarán los estudiantes la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oralidad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(escuchar y hablar) a la lectura y la escritura?</w:t>
            </w:r>
          </w:p>
          <w:p w14:paraId="3358CC60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70A54C59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106EEB7F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0A4D0FAD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495F1D97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EF0854" w:rsidRPr="00761D77" w14:paraId="6BBB5BCF" w14:textId="77777777" w:rsidTr="00EF0854"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16001" w14:textId="3F174056" w:rsidR="00EF0854" w:rsidRPr="00761D77" w:rsidRDefault="00EF0854" w:rsidP="00B43F5F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lang w:val="es-ES"/>
              </w:rPr>
            </w:pPr>
            <w:r w:rsidRPr="00761D77">
              <w:rPr>
                <w:rFonts w:ascii="Calibri" w:hAnsi="Calibri" w:cs="Calibri"/>
                <w:b/>
                <w:bCs/>
                <w:color w:val="000000"/>
                <w:lang w:val="es-ES"/>
              </w:rPr>
              <w:t>Equidad:</w:t>
            </w:r>
            <w:r w:rsidRPr="00761D77">
              <w:rPr>
                <w:rFonts w:ascii="Calibri" w:hAnsi="Calibri" w:cs="Calibri"/>
                <w:color w:val="000000"/>
                <w:lang w:val="es-ES"/>
              </w:rPr>
              <w:t xml:space="preserve"> </w:t>
            </w:r>
            <w:r w:rsidR="00B43F5F">
              <w:rPr>
                <w:rFonts w:ascii="Calibri" w:hAnsi="Calibri" w:cs="Calibri"/>
                <w:color w:val="000000"/>
                <w:lang w:val="es-ES"/>
              </w:rPr>
              <w:t>El lenguaje de los estudiantes siempre es aceptado e incorporado en el salón.</w:t>
            </w:r>
            <w:r w:rsidRPr="00761D77">
              <w:rPr>
                <w:rFonts w:ascii="Calibri" w:hAnsi="Calibri" w:cs="Calibri"/>
                <w:b/>
                <w:bCs/>
                <w:noProof/>
                <w:color w:val="000000"/>
                <w:lang w:val="es-ES"/>
              </w:rPr>
              <w:drawing>
                <wp:inline distT="0" distB="0" distL="0" distR="0" wp14:anchorId="66956D39" wp14:editId="0D8C1082">
                  <wp:extent cx="1089498" cy="759535"/>
                  <wp:effectExtent l="0" t="0" r="3175" b="2540"/>
                  <wp:docPr id="842583098" name="Picture 4" descr="Una persona con burbujas de diálog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219063" name="Picture 4" descr="A person with speech bubbles&#10;&#10;Description automatically generated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191" cy="7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CBC03" w14:textId="26E3DBED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Cuando los estudiantes hacen aproximaciones lingüísticas</w:t>
            </w:r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, </w:t>
            </w:r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usan regionalismos</w:t>
            </w:r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o el </w:t>
            </w:r>
            <w:proofErr w:type="spellStart"/>
            <w:r w:rsidR="00B43F5F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translenguaje</w:t>
            </w:r>
            <w:proofErr w:type="spellEnd"/>
            <w:r w:rsidRPr="00761D77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¿cómo serán reconocidos y celebrados?</w:t>
            </w:r>
          </w:p>
          <w:p w14:paraId="10B59B08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22093084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5596EAA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  <w:p w14:paraId="19B5EDEE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0"/>
                <w:szCs w:val="10"/>
                <w:lang w:val="es-ES"/>
              </w:rPr>
            </w:pPr>
          </w:p>
          <w:p w14:paraId="73757955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0"/>
                <w:szCs w:val="10"/>
                <w:lang w:val="es-ES"/>
              </w:rPr>
            </w:pPr>
          </w:p>
          <w:p w14:paraId="7CBCA2B8" w14:textId="77777777" w:rsidR="00EF0854" w:rsidRPr="00761D77" w:rsidRDefault="00EF0854" w:rsidP="00CB623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10"/>
                <w:szCs w:val="10"/>
                <w:lang w:val="es-ES"/>
              </w:rPr>
            </w:pPr>
          </w:p>
        </w:tc>
      </w:tr>
    </w:tbl>
    <w:p w14:paraId="0DBE14DB" w14:textId="77777777" w:rsidR="00EF0854" w:rsidRPr="00761D77" w:rsidRDefault="00EF0854" w:rsidP="00EF0854">
      <w:pPr>
        <w:pStyle w:val="BasicParagraph"/>
        <w:rPr>
          <w:rFonts w:ascii="Calibri" w:hAnsi="Calibri" w:cs="Calibri"/>
          <w:b/>
          <w:bCs/>
          <w:color w:val="000000" w:themeColor="text1"/>
          <w:sz w:val="10"/>
          <w:szCs w:val="10"/>
          <w:lang w:val="es-ES"/>
        </w:rPr>
      </w:pPr>
    </w:p>
    <w:p w14:paraId="5032C463" w14:textId="77777777" w:rsidR="00EF0854" w:rsidRPr="00761D77" w:rsidRDefault="00EF0854" w:rsidP="00EF0854">
      <w:pPr>
        <w:pStyle w:val="BasicParagraph"/>
        <w:rPr>
          <w:rFonts w:ascii="Calibri" w:hAnsi="Calibri" w:cs="Calibri"/>
          <w:b/>
          <w:bCs/>
          <w:color w:val="000000" w:themeColor="text1"/>
          <w:sz w:val="10"/>
          <w:szCs w:val="10"/>
          <w:lang w:val="es-ES"/>
        </w:rPr>
      </w:pPr>
    </w:p>
    <w:p w14:paraId="696CC244" w14:textId="77777777" w:rsidR="00EF0854" w:rsidRDefault="00EF0854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434D5446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01DB12E7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1E02A15F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165135D5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1E72C977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1ED3DDD0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7E2F7E16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00613C4C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600C9298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6443C571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2070ADCF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347D9505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085CBF44" w14:textId="77777777" w:rsidR="00CC62E0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611D57E2" w14:textId="77777777" w:rsidR="00CC62E0" w:rsidRPr="006C6615" w:rsidRDefault="00CC62E0" w:rsidP="000214A2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tbl>
      <w:tblPr>
        <w:tblW w:w="108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2"/>
        <w:gridCol w:w="5260"/>
      </w:tblGrid>
      <w:tr w:rsidR="00FC36D0" w:rsidRPr="006C6615" w14:paraId="4ED42FF5" w14:textId="77777777" w:rsidTr="00FC36D0">
        <w:trPr>
          <w:trHeight w:val="525"/>
        </w:trPr>
        <w:tc>
          <w:tcPr>
            <w:tcW w:w="10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11AAD9" w14:textId="04E00C77" w:rsidR="00FC36D0" w:rsidRPr="006C6615" w:rsidRDefault="001311BC" w:rsidP="00FC36D0">
            <w:pPr>
              <w:ind w:left="140" w:right="14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-ES"/>
              </w:rPr>
              <w:lastRenderedPageBreak/>
              <w:t>El puente y</w:t>
            </w:r>
            <w:r w:rsidR="00FC36D0" w:rsidRPr="006C661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-ES"/>
              </w:rPr>
              <w:t xml:space="preserve"> “bridging”</w:t>
            </w:r>
          </w:p>
        </w:tc>
      </w:tr>
      <w:tr w:rsidR="00FC36D0" w:rsidRPr="006C6615" w14:paraId="386C2853" w14:textId="77777777" w:rsidTr="00CC62E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409DC6" w14:textId="6CEC213A" w:rsidR="00FC36D0" w:rsidRPr="006C6615" w:rsidRDefault="001311BC" w:rsidP="00FC36D0">
            <w:pPr>
              <w:ind w:left="140" w:right="140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El puente</w:t>
            </w:r>
            <w:r w:rsidR="00FC36D0" w:rsidRPr="006C661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…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F1919D" w14:textId="6F0E53D9" w:rsidR="00FC36D0" w:rsidRPr="006C6615" w:rsidRDefault="001311BC" w:rsidP="00FC36D0">
            <w:pPr>
              <w:ind w:left="140" w:right="140"/>
              <w:rPr>
                <w:rFonts w:ascii="Times New Roman" w:eastAsia="Times New Roman" w:hAnsi="Times New Roman" w:cs="Times New Roman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“</w:t>
            </w:r>
            <w:r w:rsidR="00FC36D0" w:rsidRPr="006C661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Bridging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”</w:t>
            </w:r>
            <w:r w:rsidR="00FC36D0" w:rsidRPr="006C661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 xml:space="preserve"> …</w:t>
            </w:r>
          </w:p>
        </w:tc>
      </w:tr>
      <w:tr w:rsidR="00FC36D0" w:rsidRPr="006C6615" w14:paraId="56FB188D" w14:textId="77777777" w:rsidTr="00FC36D0">
        <w:trPr>
          <w:trHeight w:val="1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E24905" w14:textId="3A822788" w:rsidR="001311BC" w:rsidRPr="001D72A4" w:rsidRDefault="001311BC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es planificado por el maestro (a) (e), ocurre al final</w:t>
            </w:r>
            <w:r w:rsidR="00CC62E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de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una unidad robusta que ha sido desarrollada en un lenguaje.</w:t>
            </w:r>
          </w:p>
          <w:p w14:paraId="2853CE66" w14:textId="7E70620E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BE538A" w14:textId="133F56AC" w:rsidR="001311BC" w:rsidRPr="001D72A4" w:rsidRDefault="001D72A4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es cuando los estudiantes </w:t>
            </w: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 xml:space="preserve">hacen conexiones </w:t>
            </w:r>
            <w:r w:rsidR="00CC62E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inter</w:t>
            </w: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-lingüísticas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</w:t>
            </w:r>
            <w:r w:rsidR="00CC62E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y usan el </w:t>
            </w:r>
            <w:r w:rsidR="00CC62E0" w:rsidRPr="00CC62E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translenguaje</w:t>
            </w:r>
            <w:r w:rsidR="00CC62E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durante la instrucción, sea en español o en inglés</w:t>
            </w:r>
          </w:p>
          <w:p w14:paraId="3221D527" w14:textId="11E3AE43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</w:p>
        </w:tc>
      </w:tr>
      <w:tr w:rsidR="00FC36D0" w:rsidRPr="006C6615" w14:paraId="66A359B8" w14:textId="77777777" w:rsidTr="00FC36D0">
        <w:trPr>
          <w:trHeight w:val="1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964CD2" w14:textId="05AF8782" w:rsidR="001311BC" w:rsidRPr="001D72A4" w:rsidRDefault="001311BC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se enfoca en la </w:t>
            </w:r>
            <w:r w:rsidR="001D72A4" w:rsidRPr="001D72A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transferencia</w:t>
            </w:r>
            <w:r w:rsidR="001D72A4"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–</w:t>
            </w:r>
            <w:r w:rsidR="00FC36D0"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apoyando a los estudiantes a que transfier</w:t>
            </w:r>
            <w:r w:rsidR="00CC62E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a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n lo aprendido (estándares, conceptos, ideas principales) del lenguaje de instrucción al lenguaje opuesto</w:t>
            </w:r>
          </w:p>
          <w:p w14:paraId="79E9BBD3" w14:textId="15EB2193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BB5391" w14:textId="65891791" w:rsidR="001D72A4" w:rsidRPr="001D72A4" w:rsidRDefault="001D72A4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ocurre cuando los estudiantes </w:t>
            </w:r>
            <w:r w:rsidR="001B714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aplican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lo </w:t>
            </w:r>
            <w:r w:rsidR="001B714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que aprendieron 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por medio del </w:t>
            </w: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 xml:space="preserve">análisis contrastivo 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del puente </w:t>
            </w:r>
          </w:p>
          <w:p w14:paraId="0F310407" w14:textId="77777777" w:rsidR="001D72A4" w:rsidRPr="001D72A4" w:rsidRDefault="001D72A4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</w:p>
          <w:p w14:paraId="16D78F5B" w14:textId="53D7B47E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</w:p>
        </w:tc>
      </w:tr>
      <w:tr w:rsidR="00FC36D0" w:rsidRPr="006C6615" w14:paraId="391F5F13" w14:textId="77777777" w:rsidTr="00FC36D0">
        <w:trPr>
          <w:trHeight w:val="1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552CE0" w14:textId="30C5D8A8" w:rsidR="001311BC" w:rsidRPr="001D72A4" w:rsidRDefault="001311BC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trabaja el </w:t>
            </w:r>
            <w:r w:rsidRPr="001D72A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análisis contrastivo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, comparando los dos lenguajes en cuanto a la fonología, la morfología, la sintaxis y gramática, y la pragmática</w:t>
            </w:r>
            <w:r w:rsidR="00CC62E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para desarrollar el conocimiento metalingüístico</w:t>
            </w:r>
          </w:p>
          <w:p w14:paraId="23B5C282" w14:textId="0C576B29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0C206C" w14:textId="0448A5AE" w:rsidR="001D72A4" w:rsidRPr="001D72A4" w:rsidRDefault="001D72A4" w:rsidP="00FC36D0">
            <w:pPr>
              <w:ind w:left="140" w:right="140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ocurre cuando los estudiantes encuentran otros ejemplos de cómo los lenguajes son parecidos y diferentes y </w:t>
            </w:r>
            <w:r w:rsidR="001B714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los 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agregan a los carteles de </w:t>
            </w: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análisis contrastivo</w:t>
            </w:r>
          </w:p>
          <w:p w14:paraId="0EF3C6D4" w14:textId="755E5C58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</w:p>
        </w:tc>
      </w:tr>
      <w:tr w:rsidR="00FC36D0" w:rsidRPr="006C6615" w14:paraId="33C06409" w14:textId="77777777" w:rsidTr="00FC36D0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EE18A1" w14:textId="12B52443" w:rsidR="00FC36D0" w:rsidRPr="001D72A4" w:rsidRDefault="001311BC" w:rsidP="001311BC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requiere de la </w:t>
            </w:r>
            <w:proofErr w:type="gramStart"/>
            <w:r w:rsidRPr="001D72A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participación activa</w:t>
            </w:r>
            <w:proofErr w:type="gramEnd"/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de los estudiantes</w:t>
            </w:r>
            <w:r w:rsidR="00FC36D0"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 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33A7FD" w14:textId="05C43E8E" w:rsidR="00FC36D0" w:rsidRPr="001D72A4" w:rsidRDefault="001D72A4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no es lo mismo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que el puente.</w:t>
            </w:r>
          </w:p>
        </w:tc>
      </w:tr>
      <w:tr w:rsidR="00FC36D0" w:rsidRPr="006C6615" w14:paraId="5125ABAE" w14:textId="77777777" w:rsidTr="00FC36D0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CA7FEA" w14:textId="65ABF0B5" w:rsidR="00FC36D0" w:rsidRPr="001D72A4" w:rsidRDefault="001311BC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no es una traducción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ni tampoco </w:t>
            </w:r>
            <w:r w:rsidR="00CC62E0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trata 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solamente acerca de los cognados.</w:t>
            </w:r>
          </w:p>
        </w:tc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9A1B42" w14:textId="039EFA98" w:rsidR="00FC36D0" w:rsidRPr="001D72A4" w:rsidRDefault="001D72A4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no es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cuando </w:t>
            </w:r>
            <w:r w:rsidRPr="001B714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s-ES"/>
              </w:rPr>
              <w:t>los maestros</w:t>
            </w: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 xml:space="preserve"> les dan a los estudiantes las palabras.</w:t>
            </w:r>
          </w:p>
          <w:p w14:paraId="2014985B" w14:textId="77777777" w:rsidR="00FC36D0" w:rsidRPr="001D72A4" w:rsidRDefault="00FC36D0" w:rsidP="00FC36D0">
            <w:pPr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  <w:lang w:val="es-ES"/>
              </w:rPr>
            </w:pPr>
            <w:r w:rsidRPr="001D72A4">
              <w:rPr>
                <w:rFonts w:ascii="Calibri" w:eastAsia="Times New Roman" w:hAnsi="Calibri" w:cs="Calibri"/>
                <w:color w:val="000000"/>
                <w:sz w:val="26"/>
                <w:szCs w:val="26"/>
                <w:lang w:val="es-ES"/>
              </w:rPr>
              <w:t> </w:t>
            </w:r>
          </w:p>
        </w:tc>
      </w:tr>
    </w:tbl>
    <w:p w14:paraId="017AFB37" w14:textId="77777777" w:rsidR="00FC36D0" w:rsidRPr="006C6615" w:rsidRDefault="00FC36D0" w:rsidP="00FC36D0">
      <w:pPr>
        <w:rPr>
          <w:rFonts w:ascii="Calibri" w:hAnsi="Calibri" w:cs="Calibri"/>
          <w:b/>
          <w:bCs/>
          <w:sz w:val="32"/>
          <w:szCs w:val="32"/>
          <w:lang w:val="es-ES"/>
        </w:rPr>
      </w:pPr>
    </w:p>
    <w:p w14:paraId="409F6D88" w14:textId="514B25D4" w:rsidR="00613FBA" w:rsidRPr="006C6615" w:rsidRDefault="001D72A4" w:rsidP="00613FBA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  <w:r>
        <w:rPr>
          <w:rFonts w:ascii="Calibri" w:hAnsi="Calibri" w:cs="Calibri"/>
          <w:b/>
          <w:bCs/>
          <w:sz w:val="32"/>
          <w:szCs w:val="32"/>
          <w:lang w:val="es-ES"/>
        </w:rPr>
        <w:t>Tres tipos de puentes</w:t>
      </w:r>
      <w:r w:rsidR="00613FBA" w:rsidRPr="006C6615">
        <w:rPr>
          <w:rFonts w:ascii="Calibri" w:hAnsi="Calibri" w:cs="Calibri"/>
          <w:b/>
          <w:bCs/>
          <w:sz w:val="32"/>
          <w:szCs w:val="32"/>
          <w:lang w:val="es-ES"/>
        </w:rPr>
        <w:t xml:space="preserve">: </w:t>
      </w:r>
      <w:r>
        <w:rPr>
          <w:rFonts w:ascii="Calibri" w:hAnsi="Calibri" w:cs="Calibri"/>
          <w:b/>
          <w:bCs/>
          <w:sz w:val="32"/>
          <w:szCs w:val="32"/>
          <w:lang w:val="es-ES"/>
        </w:rPr>
        <w:t xml:space="preserve">parte </w:t>
      </w:r>
      <w:r w:rsidR="00000E30">
        <w:rPr>
          <w:rFonts w:ascii="Calibri" w:hAnsi="Calibri" w:cs="Calibri"/>
          <w:b/>
          <w:bCs/>
          <w:sz w:val="32"/>
          <w:szCs w:val="32"/>
          <w:lang w:val="es-ES"/>
        </w:rPr>
        <w:t>1</w:t>
      </w:r>
      <w:r>
        <w:rPr>
          <w:rFonts w:ascii="Calibri" w:hAnsi="Calibri" w:cs="Calibri"/>
          <w:b/>
          <w:bCs/>
          <w:sz w:val="32"/>
          <w:szCs w:val="32"/>
          <w:lang w:val="es-ES"/>
        </w:rPr>
        <w:t xml:space="preserve"> - transferencia</w:t>
      </w:r>
    </w:p>
    <w:p w14:paraId="1099C6E2" w14:textId="77777777" w:rsidR="00FC36D0" w:rsidRPr="006C6615" w:rsidRDefault="00FC36D0" w:rsidP="00613FBA">
      <w:pPr>
        <w:jc w:val="center"/>
        <w:rPr>
          <w:rFonts w:ascii="Calibri" w:hAnsi="Calibri" w:cs="Calibri"/>
          <w:b/>
          <w:bCs/>
          <w:sz w:val="32"/>
          <w:szCs w:val="32"/>
          <w:lang w:val="es-ES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3718"/>
        <w:gridCol w:w="3718"/>
        <w:gridCol w:w="3719"/>
      </w:tblGrid>
      <w:tr w:rsidR="00587968" w:rsidRPr="006C6615" w14:paraId="0E719CB1" w14:textId="77777777" w:rsidTr="0053206C">
        <w:tc>
          <w:tcPr>
            <w:tcW w:w="3718" w:type="dxa"/>
            <w:shd w:val="clear" w:color="auto" w:fill="D9D9D9" w:themeFill="background1" w:themeFillShade="D9"/>
            <w:vAlign w:val="center"/>
          </w:tcPr>
          <w:p w14:paraId="109CB41C" w14:textId="19B3B6C6" w:rsidR="0029531E" w:rsidRPr="006C6615" w:rsidRDefault="001D72A4" w:rsidP="0053206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  <w:t>Ilustración</w:t>
            </w:r>
          </w:p>
        </w:tc>
        <w:tc>
          <w:tcPr>
            <w:tcW w:w="3718" w:type="dxa"/>
            <w:shd w:val="clear" w:color="auto" w:fill="D9D9D9" w:themeFill="background1" w:themeFillShade="D9"/>
            <w:vAlign w:val="center"/>
          </w:tcPr>
          <w:p w14:paraId="66B65DE0" w14:textId="47B55048" w:rsidR="0029531E" w:rsidRPr="006C6615" w:rsidRDefault="001D72A4" w:rsidP="0053206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  <w:t>Lado-a-lado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14:paraId="7D3C540E" w14:textId="7FC4BB07" w:rsidR="0029531E" w:rsidRPr="006C6615" w:rsidRDefault="0053206C" w:rsidP="0053206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  <w:t>Así se dice</w:t>
            </w:r>
          </w:p>
        </w:tc>
      </w:tr>
      <w:tr w:rsidR="00587968" w:rsidRPr="006C6615" w14:paraId="2DE4135D" w14:textId="77777777" w:rsidTr="0053206C">
        <w:tc>
          <w:tcPr>
            <w:tcW w:w="3718" w:type="dxa"/>
            <w:vAlign w:val="center"/>
          </w:tcPr>
          <w:p w14:paraId="3794F2AA" w14:textId="317E36A3" w:rsidR="0029531E" w:rsidRPr="006C6615" w:rsidRDefault="00017190" w:rsidP="0053206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hAnsi="Calibri" w:cs="Calibri"/>
                <w:b/>
                <w:bCs/>
                <w:noProof/>
                <w:sz w:val="32"/>
                <w:szCs w:val="32"/>
                <w:lang w:val="es-ES"/>
              </w:rPr>
              <w:drawing>
                <wp:inline distT="0" distB="0" distL="0" distR="0" wp14:anchorId="5202CCDA" wp14:editId="46340E26">
                  <wp:extent cx="1871378" cy="2208363"/>
                  <wp:effectExtent l="0" t="0" r="0" b="1905"/>
                  <wp:docPr id="1421953523" name="Picture 11" descr="A white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953523" name="Picture 11" descr="A white paper with writing on it&#10;&#10;AI-generated content may be incorrect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575" cy="2241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8" w:type="dxa"/>
            <w:vAlign w:val="center"/>
          </w:tcPr>
          <w:p w14:paraId="682E3EB8" w14:textId="7FF7B176" w:rsidR="0029531E" w:rsidRPr="006C6615" w:rsidRDefault="0053206C" w:rsidP="0053206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hAnsi="Calibri" w:cs="Calibri"/>
                <w:bCs/>
                <w:noProof/>
                <w:sz w:val="28"/>
                <w:szCs w:val="28"/>
                <w:lang w:val="es-ES" w:eastAsia="zh-CN"/>
              </w:rPr>
              <w:drawing>
                <wp:inline distT="0" distB="0" distL="0" distR="0" wp14:anchorId="5C5FEA16" wp14:editId="66A42F52">
                  <wp:extent cx="1989409" cy="1461977"/>
                  <wp:effectExtent l="0" t="3175" r="1905" b="1905"/>
                  <wp:docPr id="8" name="Picture 2" descr="Story elements Bridge - Kennewick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tory elements Bridge - Kennewick.pdf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08267" cy="147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51290650" w14:textId="2A134293" w:rsidR="0029531E" w:rsidRPr="006C6615" w:rsidRDefault="00587968" w:rsidP="0053206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s-ES"/>
              </w:rPr>
            </w:pPr>
            <w:r w:rsidRPr="006C6615">
              <w:rPr>
                <w:rFonts w:ascii="Calibri" w:hAnsi="Calibri" w:cs="Calibri"/>
                <w:b/>
                <w:bCs/>
                <w:noProof/>
                <w:sz w:val="32"/>
                <w:szCs w:val="32"/>
                <w:lang w:val="es-ES"/>
              </w:rPr>
              <w:drawing>
                <wp:inline distT="0" distB="0" distL="0" distR="0" wp14:anchorId="3FEDBC99" wp14:editId="4BBA1284">
                  <wp:extent cx="1785667" cy="2073288"/>
                  <wp:effectExtent l="0" t="0" r="5080" b="0"/>
                  <wp:docPr id="1648844189" name="Picture 24" descr="A white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44189" name="Picture 24" descr="A white paper with writing on it&#10;&#10;AI-generated content may be incorrect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493" cy="2119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4ADBFF" w14:textId="77777777" w:rsidR="00613FBA" w:rsidRPr="006C6615" w:rsidRDefault="00613FBA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6EE71B25" w14:textId="77777777" w:rsidR="00083D7F" w:rsidRPr="006C6615" w:rsidRDefault="00083D7F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06E794B6" w14:textId="77777777" w:rsidR="00083D7F" w:rsidRDefault="00083D7F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4FA39B4A" w14:textId="77777777" w:rsidR="000214A2" w:rsidRPr="006C6615" w:rsidRDefault="000214A2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39628E9F" w14:textId="77777777" w:rsidR="00083D7F" w:rsidRPr="006C6615" w:rsidRDefault="00083D7F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48C1A1E1" w14:textId="02CC1A5F" w:rsidR="00FC36D0" w:rsidRPr="006C6615" w:rsidRDefault="001D72A4" w:rsidP="00FC36D0">
      <w:pPr>
        <w:jc w:val="center"/>
        <w:rPr>
          <w:rFonts w:ascii="Times New Roman" w:eastAsia="Times New Roman" w:hAnsi="Times New Roman" w:cs="Times New Roman"/>
          <w:lang w:val="es-ES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"/>
        </w:rPr>
        <w:lastRenderedPageBreak/>
        <w:t xml:space="preserve">Tres ejemplos de análisis contrastivo: parte </w:t>
      </w:r>
      <w:r w:rsidR="00000E30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"/>
        </w:rPr>
        <w:t>2</w:t>
      </w:r>
      <w:r w:rsidR="00FC36D0" w:rsidRPr="006C6615"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val="es-ES"/>
        </w:rPr>
        <w:t>del puente</w:t>
      </w:r>
    </w:p>
    <w:p w14:paraId="476C0DE7" w14:textId="77777777" w:rsidR="00FC36D0" w:rsidRPr="006C6615" w:rsidRDefault="00FC36D0" w:rsidP="00FC36D0">
      <w:pPr>
        <w:jc w:val="center"/>
        <w:rPr>
          <w:rFonts w:ascii="Times New Roman" w:eastAsia="Times New Roman" w:hAnsi="Times New Roman" w:cs="Times New Roman"/>
          <w:lang w:val="es-ES"/>
        </w:rPr>
      </w:pPr>
      <w:r w:rsidRPr="006C6615">
        <w:rPr>
          <w:rFonts w:ascii="Calibri" w:eastAsia="Times New Roman" w:hAnsi="Calibri" w:cs="Calibri"/>
          <w:color w:val="000000"/>
          <w:sz w:val="22"/>
          <w:szCs w:val="22"/>
          <w:lang w:val="es-ES"/>
        </w:rPr>
        <w:t> </w:t>
      </w:r>
    </w:p>
    <w:tbl>
      <w:tblPr>
        <w:tblW w:w="11430" w:type="dxa"/>
        <w:tblInd w:w="-2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3"/>
        <w:gridCol w:w="4014"/>
        <w:gridCol w:w="3463"/>
      </w:tblGrid>
      <w:tr w:rsidR="00E47122" w:rsidRPr="006C6615" w14:paraId="2A422F35" w14:textId="77777777" w:rsidTr="0000430B">
        <w:trPr>
          <w:trHeight w:val="27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5E369B" w14:textId="0183B2CE" w:rsidR="00FC36D0" w:rsidRPr="001D72A4" w:rsidRDefault="001D72A4" w:rsidP="00FC36D0">
            <w:pPr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s-ES"/>
              </w:rPr>
            </w:pPr>
            <w:r w:rsidRPr="001D72A4">
              <w:rPr>
                <w:rFonts w:ascii="Calibri" w:eastAsia="Times New Roman" w:hAnsi="Calibri" w:cs="Calibri"/>
                <w:b/>
                <w:bCs/>
                <w:sz w:val="32"/>
                <w:szCs w:val="32"/>
                <w:lang w:val="es-ES"/>
              </w:rPr>
              <w:t>Fonología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618A10" w14:textId="2EBAA01B" w:rsidR="00FC36D0" w:rsidRPr="006C6615" w:rsidRDefault="001D72A4" w:rsidP="00FC36D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-ES"/>
              </w:rPr>
              <w:t>Morfología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FA52AA" w14:textId="496B64E5" w:rsidR="00FC36D0" w:rsidRPr="006C6615" w:rsidRDefault="001D72A4" w:rsidP="00FC36D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-ES"/>
              </w:rPr>
              <w:t>Sintaxis y Gramática</w:t>
            </w:r>
          </w:p>
        </w:tc>
      </w:tr>
      <w:tr w:rsidR="00E47122" w:rsidRPr="006C6615" w14:paraId="103ECA66" w14:textId="77777777" w:rsidTr="0000430B">
        <w:trPr>
          <w:trHeight w:val="3414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AA0134" w14:textId="0633FA34" w:rsidR="0000430B" w:rsidRPr="006C6615" w:rsidRDefault="00FC36D0" w:rsidP="00587968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  <w:p w14:paraId="68BFF73D" w14:textId="758C6974" w:rsidR="00FC36D0" w:rsidRPr="006C6615" w:rsidRDefault="00FC36D0" w:rsidP="0000430B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  <w:p w14:paraId="277CBB53" w14:textId="2897936D" w:rsidR="00FC36D0" w:rsidRPr="006C6615" w:rsidRDefault="0000430B" w:rsidP="00FC36D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val="es-ES"/>
              </w:rPr>
              <w:drawing>
                <wp:inline distT="0" distB="0" distL="0" distR="0" wp14:anchorId="59FF76AA" wp14:editId="59B7A362">
                  <wp:extent cx="2251667" cy="1018984"/>
                  <wp:effectExtent l="0" t="0" r="0" b="0"/>
                  <wp:docPr id="845124257" name="Picture 16" descr="A yellow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124257" name="Picture 16" descr="A yellow paper with writing on it&#10;&#10;AI-generated content may be incorrect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849" cy="1043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36D0"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  <w:p w14:paraId="772B22A9" w14:textId="77777777" w:rsidR="00FC36D0" w:rsidRPr="006C6615" w:rsidRDefault="00FC36D0" w:rsidP="00FC36D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  <w:p w14:paraId="4CDDA07C" w14:textId="77777777" w:rsidR="00FC36D0" w:rsidRPr="006C6615" w:rsidRDefault="00FC36D0" w:rsidP="00FC36D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  <w:p w14:paraId="2B2B2AE5" w14:textId="558E6D35" w:rsidR="00FC36D0" w:rsidRPr="006C6615" w:rsidRDefault="00FC36D0" w:rsidP="0000430B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788B40" w14:textId="4DD28B13" w:rsidR="00FC36D0" w:rsidRPr="006C6615" w:rsidRDefault="00FC36D0" w:rsidP="00FC36D0">
            <w:pPr>
              <w:rPr>
                <w:rFonts w:ascii="Times New Roman" w:eastAsia="Times New Roman" w:hAnsi="Times New Roman" w:cs="Times New Roman"/>
                <w:lang w:val="es-ES"/>
              </w:rPr>
            </w:pPr>
          </w:p>
          <w:p w14:paraId="5F2A1E0A" w14:textId="6BAD0F74" w:rsidR="00017190" w:rsidRPr="006C6615" w:rsidRDefault="00587968" w:rsidP="00FC36D0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Times New Roman" w:eastAsia="Times New Roman" w:hAnsi="Times New Roman" w:cs="Times New Roman"/>
                <w:noProof/>
                <w:lang w:val="es-ES"/>
              </w:rPr>
              <w:drawing>
                <wp:inline distT="0" distB="0" distL="0" distR="0" wp14:anchorId="6936D6D7" wp14:editId="6FE7B962">
                  <wp:extent cx="2130724" cy="1925215"/>
                  <wp:effectExtent l="0" t="0" r="3175" b="5715"/>
                  <wp:docPr id="2051650382" name="Picture 26" descr="A white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650382" name="Picture 26" descr="A white paper with writing on it&#10;&#10;AI-generated content may be incorrect.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07" cy="194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195B0C" w14:textId="0339971F" w:rsidR="00017190" w:rsidRPr="006C6615" w:rsidRDefault="00017190" w:rsidP="00FC36D0">
            <w:pPr>
              <w:rPr>
                <w:rFonts w:ascii="Times New Roman" w:eastAsia="Times New Roman" w:hAnsi="Times New Roman" w:cs="Times New Roman"/>
                <w:lang w:val="es-ES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C6BC9F" w14:textId="0AA2DB94" w:rsidR="00FC36D0" w:rsidRPr="006C6615" w:rsidRDefault="00017190" w:rsidP="00FC36D0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6C6615"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  <w:drawing>
                <wp:inline distT="0" distB="0" distL="0" distR="0" wp14:anchorId="24CE83E0" wp14:editId="374A050A">
                  <wp:extent cx="1994280" cy="2012168"/>
                  <wp:effectExtent l="0" t="0" r="0" b="0"/>
                  <wp:docPr id="1639001416" name="Picture 15" descr="A white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001416" name="Picture 15" descr="A white paper with writing on it&#10;&#10;AI-generated content may be incorrect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929" cy="202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D3F" w:rsidRPr="006C6615" w14:paraId="2C79A5E0" w14:textId="77777777" w:rsidTr="0000430B">
        <w:trPr>
          <w:trHeight w:val="367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C8454" w14:textId="71143593" w:rsidR="0000430B" w:rsidRPr="006C6615" w:rsidRDefault="00E47122" w:rsidP="00FC36D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ES"/>
              </w:rPr>
            </w:pPr>
            <w:r w:rsidRPr="006C6615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val="es-ES"/>
              </w:rPr>
              <w:drawing>
                <wp:inline distT="0" distB="0" distL="0" distR="0" wp14:anchorId="2F582D68" wp14:editId="5A3DA0F7">
                  <wp:extent cx="2369439" cy="1475117"/>
                  <wp:effectExtent l="0" t="0" r="5715" b="0"/>
                  <wp:docPr id="635237024" name="Picture 28" descr="A white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237024" name="Picture 28" descr="A white paper with writing on it&#10;&#10;AI-generated content may be incorrect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266" cy="148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D93DC" w14:textId="25793AA7" w:rsidR="0000430B" w:rsidRPr="006C6615" w:rsidRDefault="00587968" w:rsidP="00FC36D0">
            <w:pPr>
              <w:rPr>
                <w:rFonts w:ascii="Times New Roman" w:eastAsia="Times New Roman" w:hAnsi="Times New Roman" w:cs="Times New Roman"/>
                <w:noProof/>
                <w:lang w:val="es-ES"/>
              </w:rPr>
            </w:pPr>
            <w:r w:rsidRPr="006C6615">
              <w:rPr>
                <w:rFonts w:ascii="Times New Roman" w:eastAsia="Times New Roman" w:hAnsi="Times New Roman" w:cs="Times New Roman"/>
                <w:noProof/>
                <w:lang w:val="es-ES"/>
              </w:rPr>
              <w:drawing>
                <wp:inline distT="0" distB="0" distL="0" distR="0" wp14:anchorId="36CBE791" wp14:editId="349B888E">
                  <wp:extent cx="2380890" cy="1767756"/>
                  <wp:effectExtent l="0" t="0" r="0" b="0"/>
                  <wp:docPr id="448580395" name="Picture 25" descr="A white paper with blue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580395" name="Picture 25" descr="A white paper with blue writing on it&#10;&#10;AI-generated content may be incorrect.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36" cy="179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2A82B" w14:textId="77777777" w:rsidR="0000430B" w:rsidRPr="006C6615" w:rsidRDefault="00587968" w:rsidP="00FC36D0">
            <w:pPr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  <w:drawing>
                <wp:inline distT="0" distB="0" distL="0" distR="0" wp14:anchorId="20F3F57A" wp14:editId="359DEA58">
                  <wp:extent cx="2041345" cy="1066128"/>
                  <wp:effectExtent l="0" t="0" r="3810" b="1270"/>
                  <wp:docPr id="297765159" name="Picture 21" descr="A white paper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765159" name="Picture 21" descr="A white paper with writing on it&#10;&#10;AI-generated content may be incorrect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985" cy="109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5A5A77" w14:textId="77777777" w:rsidR="00E47122" w:rsidRPr="006C6615" w:rsidRDefault="00E47122" w:rsidP="00FC36D0">
            <w:pPr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</w:pPr>
          </w:p>
          <w:p w14:paraId="6EAE36CF" w14:textId="6C91E3CE" w:rsidR="00E47122" w:rsidRPr="006C6615" w:rsidRDefault="00E47122" w:rsidP="00FC36D0">
            <w:pPr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</w:pP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fldChar w:fldCharType="begin"/>
            </w: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instrText xml:space="preserve"> INCLUDEPICTURE "https://lh5.googleusercontent.com/5TZ2btJUy5gp1fzR-9CiF6tOk8unJY-Kudb9G6N4RvcSJLSe2uH_I4kk--GV1odOfz3L1qudiR1OpcZ1xQiFEg5oeKk-XkeW1Dx0jglkuEWUhb2C-1i13Txd8mNgEBIjbEXm0DXY" \* MERGEFORMATINET </w:instrText>
            </w: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fldChar w:fldCharType="separate"/>
            </w:r>
            <w:r w:rsidRPr="006C6615">
              <w:rPr>
                <w:rFonts w:ascii="Arial" w:hAnsi="Arial" w:cs="Arial"/>
                <w:noProof/>
                <w:color w:val="000000"/>
                <w:sz w:val="22"/>
                <w:szCs w:val="22"/>
                <w:lang w:val="es-ES"/>
              </w:rPr>
              <w:drawing>
                <wp:inline distT="0" distB="0" distL="0" distR="0" wp14:anchorId="33DD5896" wp14:editId="6DB8F7DA">
                  <wp:extent cx="2070791" cy="1394522"/>
                  <wp:effectExtent l="0" t="0" r="0" b="2540"/>
                  <wp:docPr id="102" name="Picture 102" descr="https://lh5.googleusercontent.com/5TZ2btJUy5gp1fzR-9CiF6tOk8unJY-Kudb9G6N4RvcSJLSe2uH_I4kk--GV1odOfz3L1qudiR1OpcZ1xQiFEg5oeKk-XkeW1Dx0jglkuEWUhb2C-1i13Txd8mNgEBIjbEXm0DX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lh5.googleusercontent.com/5TZ2btJUy5gp1fzR-9CiF6tOk8unJY-Kudb9G6N4RvcSJLSe2uH_I4kk--GV1odOfz3L1qudiR1OpcZ1xQiFEg5oeKk-XkeW1Dx0jglkuEWUhb2C-1i13Txd8mNgEBIjbEXm0DX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47" t="21409" r="12383" b="40257"/>
                          <a:stretch/>
                        </pic:blipFill>
                        <pic:spPr bwMode="auto">
                          <a:xfrm>
                            <a:off x="0" y="0"/>
                            <a:ext cx="2081932" cy="140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fldChar w:fldCharType="end"/>
            </w:r>
          </w:p>
        </w:tc>
      </w:tr>
      <w:tr w:rsidR="00E47122" w:rsidRPr="006C6615" w14:paraId="178E7289" w14:textId="77777777" w:rsidTr="0000430B">
        <w:trPr>
          <w:trHeight w:val="367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A0441" w14:textId="4F50299C" w:rsidR="0000430B" w:rsidRPr="006C6615" w:rsidRDefault="00A56D3F" w:rsidP="00FC36D0">
            <w:pPr>
              <w:jc w:val="center"/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val="es-ES"/>
              </w:rPr>
            </w:pP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fldChar w:fldCharType="begin"/>
            </w: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instrText xml:space="preserve"> INCLUDEPICTURE "https://lh3.googleusercontent.com/KSosYUwrJKTFAKgbu-zEHiXarZ7uIoJzMkmYdu0S1emidy6OBgPyDQ2pNiHx-6X_uLY5xNFV2VLCqipLLghZAWsn1PbAU5Xnr2BMaE4du-eho_FmyVVXXlLmL6t3MB6KwxeE9csP" \* MERGEFORMATINET </w:instrText>
            </w: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fldChar w:fldCharType="separate"/>
            </w:r>
            <w:r w:rsidRPr="006C6615">
              <w:rPr>
                <w:rFonts w:ascii="Arial" w:hAnsi="Arial" w:cs="Arial"/>
                <w:noProof/>
                <w:color w:val="000000"/>
                <w:sz w:val="22"/>
                <w:szCs w:val="22"/>
                <w:lang w:val="es-ES"/>
              </w:rPr>
              <w:drawing>
                <wp:inline distT="0" distB="0" distL="0" distR="0" wp14:anchorId="51592A26" wp14:editId="5FE3AD81">
                  <wp:extent cx="1822841" cy="2227755"/>
                  <wp:effectExtent l="635" t="0" r="0" b="0"/>
                  <wp:docPr id="100" name="Picture 100" descr="https://lh3.googleusercontent.com/KSosYUwrJKTFAKgbu-zEHiXarZ7uIoJzMkmYdu0S1emidy6OBgPyDQ2pNiHx-6X_uLY5xNFV2VLCqipLLghZAWsn1PbAU5Xnr2BMaE4du-eho_FmyVVXXlLmL6t3MB6KwxeE9c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lh3.googleusercontent.com/KSosYUwrJKTFAKgbu-zEHiXarZ7uIoJzMkmYdu0S1emidy6OBgPyDQ2pNiHx-6X_uLY5xNFV2VLCqipLLghZAWsn1PbAU5Xnr2BMaE4du-eho_FmyVVXXlLmL6t3MB6KwxeE9cs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24"/>
                          <a:stretch/>
                        </pic:blipFill>
                        <pic:spPr bwMode="auto">
                          <a:xfrm rot="16200000">
                            <a:off x="0" y="0"/>
                            <a:ext cx="1855411" cy="226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C6615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fldChar w:fldCharType="end"/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1F055" w14:textId="485425F2" w:rsidR="0000430B" w:rsidRPr="006C6615" w:rsidRDefault="00A56D3F" w:rsidP="00FC36D0">
            <w:pPr>
              <w:rPr>
                <w:rFonts w:ascii="Times New Roman" w:eastAsia="Times New Roman" w:hAnsi="Times New Roman" w:cs="Times New Roman"/>
                <w:noProof/>
                <w:lang w:val="es-ES"/>
              </w:rPr>
            </w:pPr>
            <w:r w:rsidRPr="006C6615">
              <w:rPr>
                <w:rFonts w:ascii="Times New Roman" w:eastAsia="Times New Roman" w:hAnsi="Times New Roman" w:cs="Times New Roman"/>
                <w:noProof/>
                <w:lang w:val="es-ES"/>
              </w:rPr>
              <w:drawing>
                <wp:inline distT="0" distB="0" distL="0" distR="0" wp14:anchorId="5F407DBE" wp14:editId="7C2388FB">
                  <wp:extent cx="2234242" cy="2061129"/>
                  <wp:effectExtent l="0" t="0" r="1270" b="0"/>
                  <wp:docPr id="1308415029" name="Picture 27" descr="A group of white paper notes on a red boa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415029" name="Picture 27" descr="A group of white paper notes on a red board&#10;&#10;AI-generated content may be incorrect.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123" cy="2077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DA1A0" w14:textId="3DA35401" w:rsidR="0000430B" w:rsidRPr="006C6615" w:rsidRDefault="0000430B" w:rsidP="00FC36D0">
            <w:pPr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</w:pPr>
            <w:r w:rsidRPr="006C6615">
              <w:rPr>
                <w:rFonts w:ascii="Calibri" w:hAnsi="Calibri" w:cs="Calibri"/>
                <w:b/>
                <w:noProof/>
                <w:sz w:val="28"/>
                <w:szCs w:val="28"/>
                <w:lang w:val="es-ES"/>
              </w:rPr>
              <w:drawing>
                <wp:inline distT="0" distB="0" distL="0" distR="0" wp14:anchorId="3DDA9044" wp14:editId="1A7F4393">
                  <wp:extent cx="2072619" cy="2017645"/>
                  <wp:effectExtent l="0" t="0" r="0" b="1905"/>
                  <wp:docPr id="1348423133" name="Picture 19" descr="A white board with writing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423133" name="Picture 19" descr="A white board with writing on it&#10;&#10;AI-generated content may be incorrect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055" cy="209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453DA7" w14:textId="77777777" w:rsidR="00083D7F" w:rsidRPr="006C6615" w:rsidRDefault="00083D7F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0F19418C" w14:textId="09551001" w:rsidR="00083D7F" w:rsidRDefault="00083D7F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69196234" w14:textId="77777777" w:rsidR="000214A2" w:rsidRDefault="000214A2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64C3A106" w14:textId="77777777" w:rsidR="000214A2" w:rsidRDefault="000214A2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256FCA11" w14:textId="77777777" w:rsidR="000214A2" w:rsidRPr="006C6615" w:rsidRDefault="000214A2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440132C9" w14:textId="6512FAA4" w:rsidR="001D72A4" w:rsidRPr="00372240" w:rsidRDefault="000214A2" w:rsidP="001D72A4">
      <w:pPr>
        <w:jc w:val="center"/>
        <w:rPr>
          <w:rFonts w:asciiTheme="majorHAnsi" w:hAnsiTheme="majorHAnsi" w:cstheme="majorHAnsi"/>
          <w:b/>
          <w:sz w:val="28"/>
          <w:szCs w:val="28"/>
          <w:lang w:val="es-ES_tradnl"/>
        </w:rPr>
      </w:pPr>
      <w:r>
        <w:rPr>
          <w:rFonts w:asciiTheme="majorHAnsi" w:hAnsiTheme="majorHAnsi" w:cstheme="majorHAnsi"/>
          <w:b/>
          <w:sz w:val="28"/>
          <w:szCs w:val="28"/>
          <w:lang w:val="es-ES_tradnl"/>
        </w:rPr>
        <w:lastRenderedPageBreak/>
        <w:t>El</w:t>
      </w:r>
      <w:r w:rsidR="001D72A4">
        <w:rPr>
          <w:rFonts w:asciiTheme="majorHAnsi" w:hAnsiTheme="majorHAnsi" w:cstheme="majorHAnsi"/>
          <w:b/>
          <w:sz w:val="28"/>
          <w:szCs w:val="28"/>
          <w:lang w:val="es-ES_tradnl"/>
        </w:rPr>
        <w:t xml:space="preserve"> </w:t>
      </w:r>
      <w:r w:rsidR="001D72A4" w:rsidRPr="00372240">
        <w:rPr>
          <w:rFonts w:asciiTheme="majorHAnsi" w:hAnsiTheme="majorHAnsi" w:cstheme="majorHAnsi"/>
          <w:b/>
          <w:sz w:val="28"/>
          <w:szCs w:val="28"/>
          <w:lang w:val="es-ES_tradnl"/>
        </w:rPr>
        <w:t>análisis contrastivo</w:t>
      </w:r>
    </w:p>
    <w:p w14:paraId="717F4C0E" w14:textId="11AAC64A" w:rsidR="001D72A4" w:rsidRPr="000214A2" w:rsidRDefault="001D72A4" w:rsidP="001D72A4">
      <w:pPr>
        <w:jc w:val="center"/>
        <w:rPr>
          <w:rFonts w:asciiTheme="majorHAnsi" w:hAnsiTheme="majorHAnsi" w:cstheme="majorHAnsi"/>
          <w:b/>
          <w:sz w:val="22"/>
          <w:szCs w:val="22"/>
          <w:lang w:val="es-ES_tradnl"/>
        </w:rPr>
      </w:pPr>
      <w:r w:rsidRPr="000214A2">
        <w:rPr>
          <w:rFonts w:asciiTheme="majorHAnsi" w:hAnsiTheme="majorHAnsi" w:cstheme="majorHAnsi"/>
          <w:b/>
          <w:sz w:val="22"/>
          <w:szCs w:val="22"/>
          <w:lang w:val="es-ES_tradnl"/>
        </w:rPr>
        <w:t xml:space="preserve">(p.142 del libro de </w:t>
      </w:r>
      <w:r w:rsidRPr="000214A2">
        <w:rPr>
          <w:rFonts w:asciiTheme="majorHAnsi" w:hAnsiTheme="majorHAnsi" w:cstheme="majorHAnsi"/>
          <w:b/>
          <w:sz w:val="22"/>
          <w:szCs w:val="22"/>
        </w:rPr>
        <w:t>Teaching for Biliteracy</w:t>
      </w:r>
      <w:r w:rsidRPr="000214A2">
        <w:rPr>
          <w:rFonts w:asciiTheme="majorHAnsi" w:hAnsiTheme="majorHAnsi" w:cstheme="majorHAnsi"/>
          <w:b/>
          <w:sz w:val="22"/>
          <w:szCs w:val="22"/>
          <w:lang w:val="es-ES_tradnl"/>
        </w:rPr>
        <w:t>)</w:t>
      </w:r>
    </w:p>
    <w:tbl>
      <w:tblPr>
        <w:tblStyle w:val="TableGrid"/>
        <w:tblW w:w="11047" w:type="dxa"/>
        <w:tblInd w:w="-342" w:type="dxa"/>
        <w:tblLook w:val="00A0" w:firstRow="1" w:lastRow="0" w:firstColumn="1" w:lastColumn="0" w:noHBand="0" w:noVBand="0"/>
      </w:tblPr>
      <w:tblGrid>
        <w:gridCol w:w="2947"/>
        <w:gridCol w:w="8100"/>
      </w:tblGrid>
      <w:tr w:rsidR="001D72A4" w:rsidRPr="00372240" w14:paraId="1225C58B" w14:textId="77777777" w:rsidTr="001D72A4">
        <w:tc>
          <w:tcPr>
            <w:tcW w:w="2947" w:type="dxa"/>
            <w:shd w:val="clear" w:color="auto" w:fill="E6E6E6"/>
          </w:tcPr>
          <w:p w14:paraId="761CCEDF" w14:textId="150B5885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b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lang w:val="es-ES_tradnl"/>
              </w:rPr>
              <w:t xml:space="preserve">Elemento y área de enfoque  </w:t>
            </w:r>
          </w:p>
        </w:tc>
        <w:tc>
          <w:tcPr>
            <w:tcW w:w="8100" w:type="dxa"/>
            <w:shd w:val="clear" w:color="auto" w:fill="E6E6E6"/>
          </w:tcPr>
          <w:p w14:paraId="4A394556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b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lang w:val="es-ES_tradnl"/>
              </w:rPr>
              <w:t>Ejemplos</w:t>
            </w:r>
          </w:p>
        </w:tc>
      </w:tr>
      <w:tr w:rsidR="001D72A4" w:rsidRPr="00372240" w14:paraId="4C918F1C" w14:textId="77777777" w:rsidTr="001D72A4">
        <w:tc>
          <w:tcPr>
            <w:tcW w:w="2947" w:type="dxa"/>
          </w:tcPr>
          <w:p w14:paraId="4E181C0B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bCs/>
                <w:sz w:val="22"/>
                <w:lang w:val="es-ES_tradnl"/>
              </w:rPr>
              <w:t>La fonología: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 sonidos de las letras</w:t>
            </w:r>
          </w:p>
          <w:p w14:paraId="0DF8B4D4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</w:p>
          <w:p w14:paraId="789C18C6" w14:textId="05835321" w:rsidR="001D72A4" w:rsidRPr="001D72A4" w:rsidRDefault="001D72A4" w:rsidP="009A5E88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Sonidos que son diferentes en los dos lenguajes</w:t>
            </w:r>
          </w:p>
          <w:p w14:paraId="176F5F1D" w14:textId="77777777" w:rsidR="001D72A4" w:rsidRPr="00372240" w:rsidRDefault="001D72A4" w:rsidP="001D72A4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Sonidos que son similares en los dos lenguajes</w:t>
            </w:r>
          </w:p>
        </w:tc>
        <w:tc>
          <w:tcPr>
            <w:tcW w:w="8100" w:type="dxa"/>
          </w:tcPr>
          <w:p w14:paraId="26A0A6B1" w14:textId="34C82E23" w:rsidR="001D72A4" w:rsidRPr="00372240" w:rsidRDefault="001D72A4" w:rsidP="001D72A4">
            <w:pPr>
              <w:pStyle w:val="ListParagraph"/>
              <w:numPr>
                <w:ilvl w:val="0"/>
                <w:numId w:val="16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>
              <w:rPr>
                <w:rFonts w:asciiTheme="majorHAnsi" w:hAnsiTheme="majorHAnsi" w:cstheme="majorHAnsi"/>
                <w:sz w:val="22"/>
                <w:lang w:val="es-ES_tradnl"/>
              </w:rPr>
              <w:t>Existe c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orrespondencia entre letra y sonido (ej., el sonido de la [k]: “</w:t>
            </w:r>
            <w:proofErr w:type="spellStart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qu</w:t>
            </w:r>
            <w:proofErr w:type="spellEnd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” </w:t>
            </w:r>
            <w:proofErr w:type="spellStart"/>
            <w:proofErr w:type="gramStart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o“</w:t>
            </w:r>
            <w:proofErr w:type="gramEnd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c</w:t>
            </w:r>
            <w:proofErr w:type="spellEnd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” en español “c” o “k” en inglés</w:t>
            </w:r>
          </w:p>
          <w:p w14:paraId="7C278EE4" w14:textId="77777777" w:rsidR="001D72A4" w:rsidRPr="00372240" w:rsidRDefault="001D72A4" w:rsidP="009A5E88">
            <w:pPr>
              <w:pStyle w:val="ListParagraph"/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</w:p>
          <w:p w14:paraId="14A1C2AF" w14:textId="19A2D6D6" w:rsidR="001D72A4" w:rsidRPr="00372240" w:rsidRDefault="00000E30" w:rsidP="001D72A4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>
              <w:rPr>
                <w:rFonts w:asciiTheme="majorHAnsi" w:hAnsiTheme="majorHAnsi" w:cstheme="majorHAnsi"/>
                <w:sz w:val="22"/>
                <w:lang w:val="es-ES_tradnl"/>
              </w:rPr>
              <w:t>Existen algunas</w:t>
            </w:r>
            <w:r w:rsid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 l</w:t>
            </w:r>
            <w:r w:rsidR="001D72A4" w:rsidRPr="00372240">
              <w:rPr>
                <w:rFonts w:asciiTheme="majorHAnsi" w:hAnsiTheme="majorHAnsi" w:cstheme="majorHAnsi"/>
                <w:sz w:val="22"/>
                <w:lang w:val="es-ES_tradnl"/>
              </w:rPr>
              <w:t>etras silenciosas (ej., la “h” y la “u”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>)</w:t>
            </w:r>
            <w:r w:rsidR="001D72A4"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en español; 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 xml:space="preserve">hay </w:t>
            </w:r>
            <w:r w:rsidR="001D72A4"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muchas </w:t>
            </w:r>
            <w:r w:rsidR="001D72A4">
              <w:rPr>
                <w:rFonts w:asciiTheme="majorHAnsi" w:hAnsiTheme="majorHAnsi" w:cstheme="majorHAnsi"/>
                <w:sz w:val="22"/>
                <w:lang w:val="es-ES_tradnl"/>
              </w:rPr>
              <w:t>más</w:t>
            </w:r>
            <w:r w:rsidR="001D72A4"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en ingles</w:t>
            </w:r>
          </w:p>
          <w:p w14:paraId="1CB65ECF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</w:p>
          <w:p w14:paraId="1B5FFD9F" w14:textId="327F5F58" w:rsidR="001D72A4" w:rsidRPr="00372240" w:rsidRDefault="001D72A4" w:rsidP="001D72A4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El uso del sonido [</w:t>
            </w:r>
            <w:proofErr w:type="spellStart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th</w:t>
            </w:r>
            <w:proofErr w:type="spellEnd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] 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 xml:space="preserve">ocurre 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en inglés, pero no en español; 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 xml:space="preserve">por eso muchos estudiantes representan este sonido </w:t>
            </w:r>
            <w:r w:rsidR="00000E30">
              <w:rPr>
                <w:rFonts w:asciiTheme="majorHAnsi" w:hAnsiTheme="majorHAnsi" w:cstheme="majorHAnsi"/>
                <w:sz w:val="22"/>
                <w:lang w:val="es-ES_tradnl"/>
              </w:rPr>
              <w:t xml:space="preserve">con 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la /d/ porque </w:t>
            </w:r>
            <w:r w:rsidR="00000E30">
              <w:rPr>
                <w:rFonts w:asciiTheme="majorHAnsi" w:hAnsiTheme="majorHAnsi" w:cstheme="majorHAnsi"/>
                <w:sz w:val="22"/>
                <w:lang w:val="es-ES_tradnl"/>
              </w:rPr>
              <w:t>este es el sonido más cercano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en </w:t>
            </w:r>
            <w:r w:rsidR="00000E30">
              <w:rPr>
                <w:rFonts w:asciiTheme="majorHAnsi" w:hAnsiTheme="majorHAnsi" w:cstheme="majorHAnsi"/>
                <w:sz w:val="22"/>
                <w:lang w:val="es-ES_tradnl"/>
              </w:rPr>
              <w:t xml:space="preserve">el 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español.</w:t>
            </w:r>
          </w:p>
        </w:tc>
      </w:tr>
      <w:tr w:rsidR="001D72A4" w:rsidRPr="00372240" w14:paraId="75F73A69" w14:textId="77777777" w:rsidTr="001D72A4">
        <w:tc>
          <w:tcPr>
            <w:tcW w:w="2947" w:type="dxa"/>
          </w:tcPr>
          <w:p w14:paraId="072BF08E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bCs/>
                <w:sz w:val="22"/>
                <w:lang w:val="es-ES_tradnl"/>
              </w:rPr>
              <w:t xml:space="preserve">Morfología 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(formación de palabras)</w:t>
            </w:r>
          </w:p>
          <w:p w14:paraId="21CC2855" w14:textId="080FF42A" w:rsidR="001D72A4" w:rsidRPr="001D72A4" w:rsidRDefault="001D72A4" w:rsidP="009A5E88">
            <w:pPr>
              <w:pStyle w:val="ListParagraph"/>
              <w:numPr>
                <w:ilvl w:val="0"/>
                <w:numId w:val="113"/>
              </w:numPr>
              <w:ind w:left="360"/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 xml:space="preserve">Formación de palabras </w:t>
            </w:r>
            <w:r w:rsidR="00000E30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>(igual o diferente)</w:t>
            </w:r>
          </w:p>
          <w:p w14:paraId="597756EE" w14:textId="6786C202" w:rsidR="001D72A4" w:rsidRPr="001D72A4" w:rsidRDefault="001D72A4" w:rsidP="009A5E88">
            <w:pPr>
              <w:pStyle w:val="ListParagraph"/>
              <w:numPr>
                <w:ilvl w:val="0"/>
                <w:numId w:val="113"/>
              </w:numPr>
              <w:ind w:left="360"/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>Cognados (palabras que tienen raíces similares)</w:t>
            </w:r>
          </w:p>
          <w:p w14:paraId="524ECDD7" w14:textId="77777777" w:rsidR="001D72A4" w:rsidRPr="00372240" w:rsidRDefault="001D72A4" w:rsidP="001D72A4">
            <w:pPr>
              <w:pStyle w:val="ListParagraph"/>
              <w:numPr>
                <w:ilvl w:val="0"/>
                <w:numId w:val="113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>Prefijos y sufijos compartidos entre los dos lenguajes</w:t>
            </w:r>
          </w:p>
        </w:tc>
        <w:tc>
          <w:tcPr>
            <w:tcW w:w="8100" w:type="dxa"/>
          </w:tcPr>
          <w:p w14:paraId="36E26E55" w14:textId="77777777" w:rsidR="001D72A4" w:rsidRPr="00372240" w:rsidRDefault="001D72A4" w:rsidP="00137436">
            <w:pPr>
              <w:pStyle w:val="ListParagraph"/>
              <w:numPr>
                <w:ilvl w:val="0"/>
                <w:numId w:val="113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Los dos lenguajes comparten muchos sufijos y prefijos</w:t>
            </w:r>
          </w:p>
          <w:p w14:paraId="27AF7963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in</w:t>
            </w: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formal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– i</w:t>
            </w:r>
            <w:r w:rsidRPr="00372240">
              <w:rPr>
                <w:rFonts w:asciiTheme="majorHAnsi" w:hAnsiTheme="majorHAnsi" w:cstheme="majorHAnsi"/>
                <w:b/>
                <w:sz w:val="22"/>
                <w:lang w:val="es-ES_tradnl"/>
              </w:rPr>
              <w:t>n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formal</w:t>
            </w:r>
          </w:p>
          <w:p w14:paraId="11D0A1E3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in</w:t>
            </w: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formar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372240">
              <w:rPr>
                <w:rFonts w:asciiTheme="majorHAnsi" w:hAnsiTheme="majorHAnsi" w:cstheme="majorHAnsi"/>
                <w:b/>
                <w:sz w:val="22"/>
              </w:rPr>
              <w:t>in</w:t>
            </w:r>
            <w:r w:rsidRPr="00372240">
              <w:rPr>
                <w:rFonts w:asciiTheme="majorHAnsi" w:hAnsiTheme="majorHAnsi" w:cstheme="majorHAnsi"/>
                <w:sz w:val="22"/>
              </w:rPr>
              <w:t>form</w:t>
            </w:r>
          </w:p>
          <w:p w14:paraId="0BDF298E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social</w:t>
            </w: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ismo</w:t>
            </w:r>
            <w:r w:rsidRPr="00372240">
              <w:rPr>
                <w:rFonts w:asciiTheme="majorHAnsi" w:hAnsiTheme="majorHAnsi" w:cstheme="majorHAnsi"/>
                <w:b/>
                <w:sz w:val="22"/>
                <w:lang w:val="es-ES_tradnl"/>
              </w:rPr>
              <w:t xml:space="preserve"> 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– </w:t>
            </w:r>
            <w:r w:rsidRPr="00372240">
              <w:rPr>
                <w:rFonts w:asciiTheme="majorHAnsi" w:hAnsiTheme="majorHAnsi" w:cstheme="majorHAnsi"/>
                <w:sz w:val="22"/>
              </w:rPr>
              <w:t>social</w:t>
            </w:r>
            <w:r w:rsidRPr="00372240">
              <w:rPr>
                <w:rFonts w:asciiTheme="majorHAnsi" w:hAnsiTheme="majorHAnsi" w:cstheme="majorHAnsi"/>
                <w:b/>
                <w:sz w:val="22"/>
              </w:rPr>
              <w:t>ism</w:t>
            </w:r>
          </w:p>
          <w:p w14:paraId="0B49E6E2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desastr</w:t>
            </w: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oso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372240">
              <w:rPr>
                <w:rFonts w:asciiTheme="majorHAnsi" w:hAnsiTheme="majorHAnsi" w:cstheme="majorHAnsi"/>
                <w:sz w:val="22"/>
              </w:rPr>
              <w:t>disastr</w:t>
            </w:r>
            <w:r w:rsidRPr="00372240">
              <w:rPr>
                <w:rFonts w:asciiTheme="majorHAnsi" w:hAnsiTheme="majorHAnsi" w:cstheme="majorHAnsi"/>
                <w:b/>
                <w:sz w:val="22"/>
              </w:rPr>
              <w:t>ous</w:t>
            </w:r>
          </w:p>
          <w:p w14:paraId="2D2B2BB8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pre</w:t>
            </w: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parar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372240">
              <w:rPr>
                <w:rFonts w:asciiTheme="majorHAnsi" w:hAnsiTheme="majorHAnsi" w:cstheme="majorHAnsi"/>
                <w:b/>
                <w:sz w:val="22"/>
                <w:lang w:val="es-ES_tradnl"/>
              </w:rPr>
              <w:t>pre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pare</w:t>
            </w:r>
          </w:p>
          <w:p w14:paraId="6C38ED7C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profe</w:t>
            </w: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sió</w:t>
            </w: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n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372240">
              <w:rPr>
                <w:rFonts w:asciiTheme="majorHAnsi" w:hAnsiTheme="majorHAnsi" w:cstheme="majorHAnsi"/>
                <w:sz w:val="22"/>
              </w:rPr>
              <w:t>profes</w:t>
            </w:r>
            <w:r w:rsidRPr="00372240">
              <w:rPr>
                <w:rFonts w:asciiTheme="majorHAnsi" w:hAnsiTheme="majorHAnsi" w:cstheme="majorHAnsi"/>
                <w:b/>
                <w:sz w:val="22"/>
              </w:rPr>
              <w:t>sion</w:t>
            </w:r>
          </w:p>
          <w:p w14:paraId="5EFB9E5D" w14:textId="77777777" w:rsidR="001D72A4" w:rsidRPr="00372240" w:rsidRDefault="001D72A4" w:rsidP="009A5E88">
            <w:pPr>
              <w:jc w:val="center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educa</w:t>
            </w:r>
            <w:r w:rsidRPr="00372240">
              <w:rPr>
                <w:rFonts w:asciiTheme="majorHAnsi" w:hAnsiTheme="majorHAnsi" w:cstheme="majorHAnsi"/>
                <w:b/>
                <w:i/>
                <w:sz w:val="22"/>
                <w:lang w:val="es-ES_tradnl"/>
              </w:rPr>
              <w:t>ción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372240">
              <w:rPr>
                <w:rFonts w:asciiTheme="majorHAnsi" w:hAnsiTheme="majorHAnsi" w:cstheme="majorHAnsi"/>
                <w:sz w:val="22"/>
              </w:rPr>
              <w:t>educa</w:t>
            </w:r>
            <w:r w:rsidRPr="00372240">
              <w:rPr>
                <w:rFonts w:asciiTheme="majorHAnsi" w:hAnsiTheme="majorHAnsi" w:cstheme="majorHAnsi"/>
                <w:b/>
                <w:sz w:val="22"/>
              </w:rPr>
              <w:t>tion</w:t>
            </w:r>
          </w:p>
        </w:tc>
      </w:tr>
      <w:tr w:rsidR="001D72A4" w:rsidRPr="00372240" w14:paraId="6D575337" w14:textId="77777777" w:rsidTr="001D72A4">
        <w:tc>
          <w:tcPr>
            <w:tcW w:w="2947" w:type="dxa"/>
          </w:tcPr>
          <w:p w14:paraId="2888CC2D" w14:textId="0F8D7DD9" w:rsidR="001D72A4" w:rsidRPr="00372240" w:rsidRDefault="001D72A4" w:rsidP="009A5E88">
            <w:pPr>
              <w:rPr>
                <w:rFonts w:asciiTheme="majorHAnsi" w:hAnsiTheme="majorHAnsi" w:cstheme="majorHAnsi"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bCs/>
                <w:lang w:val="es-ES_tradnl"/>
              </w:rPr>
              <w:t>Sintaxis y gramática</w:t>
            </w:r>
            <w:r w:rsidRPr="00372240">
              <w:rPr>
                <w:rFonts w:asciiTheme="majorHAnsi" w:hAnsiTheme="majorHAnsi" w:cstheme="majorHAnsi"/>
                <w:lang w:val="es-ES_tradnl"/>
              </w:rPr>
              <w:t xml:space="preserve"> </w:t>
            </w:r>
          </w:p>
          <w:p w14:paraId="230DA1C2" w14:textId="77777777" w:rsidR="001D72A4" w:rsidRPr="00372240" w:rsidRDefault="001D72A4" w:rsidP="009A5E88">
            <w:pPr>
              <w:rPr>
                <w:rFonts w:asciiTheme="majorHAnsi" w:hAnsiTheme="majorHAnsi" w:cstheme="majorHAnsi"/>
                <w:lang w:val="es-ES_tradnl"/>
              </w:rPr>
            </w:pPr>
          </w:p>
          <w:p w14:paraId="61C4B575" w14:textId="141340DC" w:rsidR="001D72A4" w:rsidRPr="00000E30" w:rsidRDefault="001D72A4" w:rsidP="008461B1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</w:pPr>
            <w:r w:rsidRPr="00000E30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 xml:space="preserve">Reglas de puntuación, gramática, orden de palabras, etc. </w:t>
            </w:r>
          </w:p>
          <w:p w14:paraId="52722EA8" w14:textId="31B1A73A" w:rsidR="001D72A4" w:rsidRPr="001D72A4" w:rsidRDefault="001D72A4" w:rsidP="001D72A4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 xml:space="preserve">Áreas que son similares y </w:t>
            </w:r>
            <w:r w:rsidR="00000E30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 xml:space="preserve">otras </w:t>
            </w:r>
            <w:r w:rsidRPr="001D72A4">
              <w:rPr>
                <w:rFonts w:asciiTheme="majorHAnsi" w:hAnsiTheme="majorHAnsi" w:cstheme="majorHAnsi"/>
                <w:sz w:val="22"/>
                <w:szCs w:val="22"/>
                <w:lang w:val="es-ES_tradnl"/>
              </w:rPr>
              <w:t xml:space="preserve">que son diferentes entre los dos lenguajes </w:t>
            </w:r>
          </w:p>
          <w:p w14:paraId="0174C51E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</w:p>
          <w:p w14:paraId="77BABA74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</w:p>
        </w:tc>
        <w:tc>
          <w:tcPr>
            <w:tcW w:w="8100" w:type="dxa"/>
          </w:tcPr>
          <w:p w14:paraId="1B9AA5BA" w14:textId="52142E75" w:rsidR="001D72A4" w:rsidRPr="001D72A4" w:rsidRDefault="001D72A4" w:rsidP="009A5E88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El español utiliza el signo de exclamación al iniciar una oración, mientras que el inglés no (Ej.,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¡Me encanta!</w:t>
            </w:r>
            <w:r w:rsidRPr="001D72A4">
              <w:rPr>
                <w:rFonts w:asciiTheme="majorHAnsi" w:hAnsiTheme="majorHAnsi" w:cstheme="majorHAnsi"/>
                <w:i/>
                <w:sz w:val="22"/>
                <w:lang w:val="es-ES_tradnl"/>
              </w:rPr>
              <w:t xml:space="preserve"> – </w:t>
            </w:r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I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love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it!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)</w:t>
            </w:r>
          </w:p>
          <w:p w14:paraId="73BA9C6E" w14:textId="6BC16B91" w:rsidR="001D72A4" w:rsidRPr="001D72A4" w:rsidRDefault="001D72A4" w:rsidP="009A5E88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Los artículos tienen género en español, pero no en inglés (Ej.,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el título</w:t>
            </w:r>
            <w:r w:rsidRPr="001D72A4">
              <w:rPr>
                <w:rFonts w:asciiTheme="majorHAnsi" w:hAnsiTheme="majorHAnsi" w:cstheme="majorHAnsi"/>
                <w:i/>
                <w:sz w:val="22"/>
                <w:lang w:val="es-ES_tradnl"/>
              </w:rPr>
              <w:t xml:space="preserve"> – </w:t>
            </w:r>
            <w:r w:rsidRPr="00137436">
              <w:rPr>
                <w:rFonts w:asciiTheme="majorHAnsi" w:hAnsiTheme="majorHAnsi" w:cstheme="majorHAnsi"/>
                <w:i/>
                <w:iCs/>
                <w:sz w:val="22"/>
              </w:rPr>
              <w:t>the title</w:t>
            </w:r>
            <w:r w:rsidRPr="001D72A4">
              <w:rPr>
                <w:rFonts w:asciiTheme="majorHAnsi" w:hAnsiTheme="majorHAnsi" w:cstheme="majorHAnsi"/>
                <w:i/>
                <w:sz w:val="22"/>
                <w:lang w:val="es-ES_tradnl"/>
              </w:rPr>
              <w:t xml:space="preserve">;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la revolución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137436">
              <w:rPr>
                <w:rFonts w:asciiTheme="majorHAnsi" w:hAnsiTheme="majorHAnsi" w:cstheme="majorHAnsi"/>
                <w:i/>
                <w:iCs/>
                <w:sz w:val="22"/>
              </w:rPr>
              <w:t>the revolution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>)</w:t>
            </w:r>
          </w:p>
          <w:p w14:paraId="5C2981B2" w14:textId="36D7D4C9" w:rsidR="001D72A4" w:rsidRPr="001D72A4" w:rsidRDefault="001D72A4" w:rsidP="009A5E88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Los acentos en español cambian el significado de las palabras (Ej.,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el Papa vive en Roma; la papa es deliciosa; Mi papá es muy trabajador</w:t>
            </w:r>
            <w:r w:rsid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; si (</w:t>
            </w:r>
            <w:proofErr w:type="spellStart"/>
            <w:r w:rsidR="00137436" w:rsidRPr="00137436">
              <w:rPr>
                <w:rFonts w:asciiTheme="majorHAnsi" w:hAnsiTheme="majorHAnsi" w:cstheme="majorHAnsi"/>
                <w:i/>
                <w:sz w:val="22"/>
                <w:lang w:val="es-ES_tradnl"/>
              </w:rPr>
              <w:t>if</w:t>
            </w:r>
            <w:proofErr w:type="spellEnd"/>
            <w:r w:rsid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), sí (</w:t>
            </w:r>
            <w:r w:rsidR="00137436" w:rsidRPr="00137436">
              <w:rPr>
                <w:rFonts w:asciiTheme="majorHAnsi" w:hAnsiTheme="majorHAnsi" w:cstheme="majorHAnsi"/>
                <w:i/>
                <w:sz w:val="22"/>
                <w:lang w:val="es-ES_tradnl"/>
              </w:rPr>
              <w:t>yes)</w:t>
            </w:r>
          </w:p>
          <w:p w14:paraId="17F0A97E" w14:textId="24751A81" w:rsidR="001D72A4" w:rsidRPr="001D72A4" w:rsidRDefault="001D72A4" w:rsidP="001D72A4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El español tiene muchos verbos reflexivos; el inglés 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>muy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 pocos (Ej.,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Se me cayó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>)</w:t>
            </w:r>
          </w:p>
          <w:p w14:paraId="3758848D" w14:textId="64CE1D73" w:rsidR="001D72A4" w:rsidRPr="001D72A4" w:rsidRDefault="001D72A4" w:rsidP="009A5E88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>La conjugación de los verbos en español reduce el uso del pronombre, lo cual no sucede en inglés (¡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No quiero</w:t>
            </w:r>
            <w:r w:rsidR="00137436" w:rsidRPr="001D72A4">
              <w:rPr>
                <w:rFonts w:asciiTheme="majorHAnsi" w:hAnsiTheme="majorHAnsi" w:cstheme="majorHAnsi"/>
                <w:sz w:val="22"/>
                <w:lang w:val="es-ES_tradnl"/>
              </w:rPr>
              <w:t>!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)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 </w:t>
            </w:r>
          </w:p>
          <w:p w14:paraId="483051EE" w14:textId="34E93459" w:rsidR="001D72A4" w:rsidRPr="001D72A4" w:rsidRDefault="001D72A4" w:rsidP="001D72A4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>El adjetivo usualmente sigue al sustantivo en español</w:t>
            </w:r>
            <w:r w:rsidR="00000E30">
              <w:rPr>
                <w:rFonts w:asciiTheme="majorHAnsi" w:hAnsiTheme="majorHAnsi" w:cstheme="majorHAnsi"/>
                <w:sz w:val="22"/>
                <w:lang w:val="es-ES_tradnl"/>
              </w:rPr>
              <w:t xml:space="preserve">, pero es al 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revés en inglés (Ej.,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centímetros cuadrados</w:t>
            </w:r>
            <w:r w:rsidRPr="001D72A4">
              <w:rPr>
                <w:rFonts w:asciiTheme="majorHAnsi" w:hAnsiTheme="majorHAnsi" w:cstheme="majorHAnsi"/>
                <w:i/>
                <w:sz w:val="22"/>
                <w:lang w:val="es-ES_tradnl"/>
              </w:rPr>
              <w:t xml:space="preserve"> – </w:t>
            </w:r>
            <w:r w:rsidRPr="00137436">
              <w:rPr>
                <w:rFonts w:asciiTheme="majorHAnsi" w:hAnsiTheme="majorHAnsi" w:cstheme="majorHAnsi"/>
                <w:i/>
                <w:iCs/>
                <w:sz w:val="22"/>
              </w:rPr>
              <w:t>square centimeters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>)</w:t>
            </w:r>
          </w:p>
          <w:p w14:paraId="00C3E7CA" w14:textId="77777777" w:rsidR="001D72A4" w:rsidRPr="001D72A4" w:rsidRDefault="001D72A4" w:rsidP="001D72A4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El inglés contiene muchos sustantivos posesivos y el español pocos (Ej. </w:t>
            </w:r>
            <w:proofErr w:type="spellStart"/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>my</w:t>
            </w:r>
            <w:proofErr w:type="spellEnd"/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 </w:t>
            </w:r>
            <w:r w:rsidRPr="001D72A4">
              <w:rPr>
                <w:rFonts w:asciiTheme="majorHAnsi" w:hAnsiTheme="majorHAnsi" w:cstheme="majorHAnsi"/>
                <w:sz w:val="22"/>
              </w:rPr>
              <w:t>grandmother’s house</w:t>
            </w:r>
            <w:r w:rsidRPr="001D72A4">
              <w:rPr>
                <w:rFonts w:asciiTheme="majorHAnsi" w:hAnsiTheme="majorHAnsi" w:cstheme="majorHAnsi"/>
                <w:sz w:val="22"/>
                <w:lang w:val="es-ES_tradnl"/>
              </w:rPr>
              <w:t xml:space="preserve"> – </w:t>
            </w:r>
            <w:r w:rsidRPr="001D72A4">
              <w:rPr>
                <w:rFonts w:asciiTheme="majorHAnsi" w:hAnsiTheme="majorHAnsi" w:cstheme="majorHAnsi"/>
                <w:i/>
                <w:sz w:val="22"/>
                <w:lang w:val="es-ES_tradnl"/>
              </w:rPr>
              <w:t>la casa de mi abuela)</w:t>
            </w:r>
          </w:p>
          <w:p w14:paraId="769FD911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</w:p>
        </w:tc>
      </w:tr>
      <w:tr w:rsidR="001D72A4" w:rsidRPr="00372240" w14:paraId="44D52437" w14:textId="77777777" w:rsidTr="001D72A4">
        <w:tc>
          <w:tcPr>
            <w:tcW w:w="2947" w:type="dxa"/>
          </w:tcPr>
          <w:p w14:paraId="4A205BE4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b/>
                <w:bCs/>
                <w:sz w:val="22"/>
                <w:lang w:val="es-ES_tradnl"/>
              </w:rPr>
              <w:t>Pragmática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(uso de lenguaje) </w:t>
            </w:r>
          </w:p>
          <w:p w14:paraId="56721DDB" w14:textId="77777777" w:rsidR="001D72A4" w:rsidRPr="00372240" w:rsidRDefault="001D72A4" w:rsidP="009A5E88">
            <w:pPr>
              <w:rPr>
                <w:rFonts w:asciiTheme="majorHAnsi" w:hAnsiTheme="majorHAnsi" w:cstheme="majorHAnsi"/>
                <w:sz w:val="22"/>
                <w:lang w:val="es-ES_tradnl"/>
              </w:rPr>
            </w:pPr>
          </w:p>
          <w:p w14:paraId="72F04734" w14:textId="77777777" w:rsidR="001D72A4" w:rsidRPr="00372240" w:rsidRDefault="001D72A4" w:rsidP="001D72A4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Las normas culturales y sus contextos reflejan en el uso del lenguaje. </w:t>
            </w:r>
          </w:p>
        </w:tc>
        <w:tc>
          <w:tcPr>
            <w:tcW w:w="8100" w:type="dxa"/>
          </w:tcPr>
          <w:p w14:paraId="06E87E45" w14:textId="02BC6E55" w:rsidR="001D72A4" w:rsidRPr="00372240" w:rsidRDefault="001D72A4" w:rsidP="001D72A4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Theme="majorHAnsi" w:hAnsiTheme="majorHAnsi" w:cstheme="majorHAnsi"/>
                <w:i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 xml:space="preserve">¿Cuántos años tienes? 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 xml:space="preserve">En vez de preguntar 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“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>qué tan vieja es la persona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”</w:t>
            </w:r>
            <w:r>
              <w:rPr>
                <w:rFonts w:asciiTheme="majorHAnsi" w:hAnsiTheme="majorHAnsi" w:cstheme="majorHAnsi"/>
                <w:sz w:val="22"/>
                <w:lang w:val="es-ES_tradnl"/>
              </w:rPr>
              <w:t xml:space="preserve"> (como en inglés), se pregunta cuántos años tiene.</w:t>
            </w:r>
          </w:p>
          <w:p w14:paraId="2040D198" w14:textId="04EFF81B" w:rsidR="001D72A4" w:rsidRPr="00372240" w:rsidRDefault="001D72A4" w:rsidP="001D72A4">
            <w:pPr>
              <w:pStyle w:val="ListParagraph"/>
              <w:numPr>
                <w:ilvl w:val="0"/>
                <w:numId w:val="15"/>
              </w:numPr>
              <w:ind w:left="360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La traducción del lenguaje figurado de parte de los estudiantes de un lenguaje a otro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 xml:space="preserve"> muchas veces no funciona porque así no se dice en el otro lenguaje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: </w:t>
            </w:r>
          </w:p>
          <w:p w14:paraId="71B5745B" w14:textId="718A0D0D" w:rsidR="001D72A4" w:rsidRPr="00372240" w:rsidRDefault="001D72A4" w:rsidP="001D72A4">
            <w:pPr>
              <w:pStyle w:val="ListParagraph"/>
              <w:numPr>
                <w:ilvl w:val="1"/>
                <w:numId w:val="15"/>
              </w:numPr>
              <w:ind w:left="1080"/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Estoy encerrado afuera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(“</w:t>
            </w:r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I am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locked</w:t>
            </w:r>
            <w:proofErr w:type="spellEnd"/>
            <w:r w:rsid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out</w:t>
            </w:r>
            <w:proofErr w:type="spellEnd"/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”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en vez de “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Me quedé afuera</w:t>
            </w:r>
            <w:r w:rsidRPr="00372240">
              <w:rPr>
                <w:rFonts w:asciiTheme="majorHAnsi" w:hAnsiTheme="majorHAnsi" w:cstheme="majorHAnsi"/>
                <w:i/>
                <w:sz w:val="22"/>
                <w:lang w:val="es-ES_tradnl"/>
              </w:rPr>
              <w:t>”.</w:t>
            </w:r>
            <w:r w:rsidR="00000E30">
              <w:rPr>
                <w:rFonts w:asciiTheme="majorHAnsi" w:hAnsiTheme="majorHAnsi" w:cstheme="majorHAnsi"/>
                <w:i/>
                <w:sz w:val="22"/>
                <w:lang w:val="es-ES_tradnl"/>
              </w:rPr>
              <w:t>)</w:t>
            </w:r>
          </w:p>
          <w:p w14:paraId="593DB37B" w14:textId="2938B48C" w:rsidR="001D72A4" w:rsidRPr="00372240" w:rsidRDefault="001D72A4" w:rsidP="001D72A4">
            <w:pPr>
              <w:pStyle w:val="ListParagraph"/>
              <w:numPr>
                <w:ilvl w:val="0"/>
                <w:numId w:val="114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Se 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copian algunas estructuras del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español 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>a</w:t>
            </w:r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>l inglés:</w:t>
            </w:r>
          </w:p>
          <w:p w14:paraId="0B27E2F6" w14:textId="656FD9CD" w:rsidR="001D72A4" w:rsidRDefault="001D72A4" w:rsidP="001D72A4">
            <w:pPr>
              <w:pStyle w:val="ListParagraph"/>
              <w:numPr>
                <w:ilvl w:val="1"/>
                <w:numId w:val="114"/>
              </w:numPr>
              <w:rPr>
                <w:rFonts w:asciiTheme="majorHAnsi" w:hAnsiTheme="majorHAnsi" w:cstheme="majorHAnsi"/>
                <w:sz w:val="22"/>
                <w:lang w:val="es-ES_tradnl"/>
              </w:rPr>
            </w:pP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My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fathers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win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lots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of</w:t>
            </w:r>
            <w:proofErr w:type="spellEnd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 xml:space="preserve"> </w:t>
            </w:r>
            <w:proofErr w:type="spellStart"/>
            <w:r w:rsidRPr="00137436">
              <w:rPr>
                <w:rFonts w:asciiTheme="majorHAnsi" w:hAnsiTheme="majorHAnsi" w:cstheme="majorHAnsi"/>
                <w:i/>
                <w:iCs/>
                <w:sz w:val="22"/>
                <w:lang w:val="es-ES_tradnl"/>
              </w:rPr>
              <w:t>money</w:t>
            </w:r>
            <w:proofErr w:type="spellEnd"/>
            <w:r w:rsidRPr="00372240">
              <w:rPr>
                <w:rFonts w:asciiTheme="majorHAnsi" w:hAnsiTheme="majorHAnsi" w:cstheme="majorHAnsi"/>
                <w:sz w:val="22"/>
                <w:lang w:val="es-ES_tradnl"/>
              </w:rPr>
              <w:t xml:space="preserve"> (</w:t>
            </w:r>
            <w:r w:rsidR="00137436">
              <w:rPr>
                <w:rFonts w:asciiTheme="majorHAnsi" w:hAnsiTheme="majorHAnsi" w:cstheme="majorHAnsi"/>
                <w:sz w:val="22"/>
                <w:lang w:val="es-ES_tradnl"/>
              </w:rPr>
              <w:t xml:space="preserve">usando </w:t>
            </w:r>
            <w:r w:rsidRPr="00137436">
              <w:rPr>
                <w:rFonts w:asciiTheme="majorHAnsi" w:hAnsiTheme="majorHAnsi" w:cstheme="majorHAnsi"/>
                <w:iCs/>
                <w:sz w:val="22"/>
                <w:lang w:val="es-ES_tradnl"/>
              </w:rPr>
              <w:t>Mis padres ganan mucho dinero)</w:t>
            </w:r>
          </w:p>
          <w:p w14:paraId="2F1B493B" w14:textId="77777777" w:rsidR="001D72A4" w:rsidRPr="00372240" w:rsidRDefault="001D72A4" w:rsidP="001D72A4">
            <w:pPr>
              <w:pStyle w:val="ListParagraph"/>
              <w:ind w:left="1440"/>
              <w:rPr>
                <w:rFonts w:asciiTheme="majorHAnsi" w:hAnsiTheme="majorHAnsi" w:cstheme="majorHAnsi"/>
                <w:sz w:val="22"/>
                <w:lang w:val="es-ES_tradnl"/>
              </w:rPr>
            </w:pPr>
          </w:p>
        </w:tc>
      </w:tr>
    </w:tbl>
    <w:p w14:paraId="5F85C40C" w14:textId="77777777" w:rsidR="00ED70F6" w:rsidRPr="006C6615" w:rsidRDefault="00ED70F6" w:rsidP="00ED70F6">
      <w:pPr>
        <w:rPr>
          <w:rFonts w:ascii="Calibri" w:hAnsi="Calibri" w:cs="Calibri"/>
          <w:sz w:val="22"/>
          <w:szCs w:val="22"/>
          <w:lang w:val="es-ES"/>
        </w:rPr>
      </w:pPr>
    </w:p>
    <w:p w14:paraId="3FDB2C45" w14:textId="2B3443CD" w:rsidR="001D72A4" w:rsidRPr="00ED70F6" w:rsidRDefault="00ED70F6" w:rsidP="001D72A4">
      <w:pPr>
        <w:rPr>
          <w:rFonts w:ascii="Calibri" w:hAnsi="Calibri" w:cs="Calibri"/>
          <w:sz w:val="22"/>
          <w:szCs w:val="22"/>
          <w:lang w:val="es-ES"/>
        </w:rPr>
        <w:sectPr w:rsidR="001D72A4" w:rsidRPr="00ED70F6" w:rsidSect="00EF0854">
          <w:footerReference w:type="even" r:id="rId71"/>
          <w:footerReference w:type="default" r:id="rId72"/>
          <w:pgSz w:w="12240" w:h="15840"/>
          <w:pgMar w:top="720" w:right="720" w:bottom="720" w:left="720" w:header="720" w:footer="720" w:gutter="0"/>
          <w:cols w:space="720"/>
          <w:noEndnote/>
          <w:titlePg/>
          <w:docGrid w:linePitch="326"/>
        </w:sectPr>
      </w:pPr>
      <w:r w:rsidRPr="006C6615">
        <w:rPr>
          <w:rFonts w:ascii="Calibri" w:hAnsi="Calibri" w:cs="Calibri"/>
          <w:sz w:val="22"/>
          <w:szCs w:val="22"/>
          <w:lang w:val="es-ES"/>
        </w:rPr>
        <w:t xml:space="preserve">Beeman, K. and </w:t>
      </w:r>
      <w:proofErr w:type="spellStart"/>
      <w:r w:rsidRPr="006C6615">
        <w:rPr>
          <w:rFonts w:ascii="Calibri" w:hAnsi="Calibri" w:cs="Calibri"/>
          <w:sz w:val="22"/>
          <w:szCs w:val="22"/>
          <w:lang w:val="es-ES"/>
        </w:rPr>
        <w:t>Urow</w:t>
      </w:r>
      <w:proofErr w:type="spellEnd"/>
      <w:r w:rsidRPr="006C6615">
        <w:rPr>
          <w:rFonts w:ascii="Calibri" w:hAnsi="Calibri" w:cs="Calibri"/>
          <w:sz w:val="22"/>
          <w:szCs w:val="22"/>
          <w:lang w:val="es-ES"/>
        </w:rPr>
        <w:t xml:space="preserve">, C. (2013).  </w:t>
      </w:r>
      <w:proofErr w:type="spellStart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>Teaching</w:t>
      </w:r>
      <w:proofErr w:type="spellEnd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 xml:space="preserve"> </w:t>
      </w:r>
      <w:proofErr w:type="spellStart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>for</w:t>
      </w:r>
      <w:proofErr w:type="spellEnd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 xml:space="preserve"> </w:t>
      </w:r>
      <w:proofErr w:type="spellStart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>Biliteracy</w:t>
      </w:r>
      <w:proofErr w:type="spellEnd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 xml:space="preserve">: </w:t>
      </w:r>
      <w:proofErr w:type="spellStart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>Strengthening</w:t>
      </w:r>
      <w:proofErr w:type="spellEnd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 xml:space="preserve"> Bridges </w:t>
      </w:r>
      <w:proofErr w:type="spellStart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>between</w:t>
      </w:r>
      <w:proofErr w:type="spellEnd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 xml:space="preserve"> </w:t>
      </w:r>
      <w:proofErr w:type="spellStart"/>
      <w:r w:rsidRPr="006C6615">
        <w:rPr>
          <w:rFonts w:ascii="Calibri" w:hAnsi="Calibri" w:cs="Calibri"/>
          <w:i/>
          <w:iCs/>
          <w:sz w:val="22"/>
          <w:szCs w:val="22"/>
          <w:lang w:val="es-ES"/>
        </w:rPr>
        <w:t>Languages</w:t>
      </w:r>
      <w:proofErr w:type="spellEnd"/>
      <w:r w:rsidRPr="006C6615">
        <w:rPr>
          <w:rFonts w:ascii="Calibri" w:hAnsi="Calibri" w:cs="Calibri"/>
          <w:sz w:val="22"/>
          <w:szCs w:val="22"/>
          <w:lang w:val="es-ES"/>
        </w:rPr>
        <w:t xml:space="preserve">.  </w:t>
      </w:r>
      <w:proofErr w:type="spellStart"/>
      <w:r w:rsidRPr="006C6615">
        <w:rPr>
          <w:rFonts w:ascii="Calibri" w:hAnsi="Calibri" w:cs="Calibri"/>
          <w:sz w:val="22"/>
          <w:szCs w:val="22"/>
          <w:lang w:val="es-ES"/>
        </w:rPr>
        <w:t>Brookes</w:t>
      </w:r>
      <w:proofErr w:type="spellEnd"/>
      <w:r w:rsidRPr="006C6615">
        <w:rPr>
          <w:rFonts w:ascii="Calibri" w:hAnsi="Calibri" w:cs="Calibri"/>
          <w:sz w:val="22"/>
          <w:szCs w:val="22"/>
          <w:lang w:val="es-ES"/>
        </w:rPr>
        <w:t xml:space="preserve"> Publishing:  Baltimore, MD</w:t>
      </w:r>
    </w:p>
    <w:p w14:paraId="4FCF7DC6" w14:textId="77777777" w:rsidR="00083D7F" w:rsidRPr="006C6615" w:rsidRDefault="00083D7F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5575"/>
        <w:gridCol w:w="5400"/>
      </w:tblGrid>
      <w:tr w:rsidR="006851D8" w:rsidRPr="006C6615" w14:paraId="3D810614" w14:textId="77777777" w:rsidTr="004F3544">
        <w:trPr>
          <w:trHeight w:val="576"/>
        </w:trPr>
        <w:tc>
          <w:tcPr>
            <w:tcW w:w="10975" w:type="dxa"/>
            <w:gridSpan w:val="2"/>
            <w:shd w:val="clear" w:color="auto" w:fill="D9D9D9"/>
            <w:vAlign w:val="center"/>
          </w:tcPr>
          <w:p w14:paraId="30AED07D" w14:textId="2D33FB24" w:rsidR="006851D8" w:rsidRPr="00ED70F6" w:rsidRDefault="00ED70F6" w:rsidP="004F3544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es-ES"/>
              </w:rPr>
            </w:pPr>
            <w:r w:rsidRPr="00ED70F6">
              <w:rPr>
                <w:rFonts w:ascii="Calibri" w:hAnsi="Calibri" w:cs="Calibri"/>
                <w:b/>
                <w:sz w:val="32"/>
                <w:szCs w:val="32"/>
                <w:lang w:val="es-ES"/>
              </w:rPr>
              <w:t>La planificación del puente</w:t>
            </w:r>
          </w:p>
        </w:tc>
      </w:tr>
      <w:tr w:rsidR="006851D8" w:rsidRPr="006C6615" w14:paraId="3D9F5A44" w14:textId="77777777" w:rsidTr="006A5067">
        <w:tc>
          <w:tcPr>
            <w:tcW w:w="5575" w:type="dxa"/>
          </w:tcPr>
          <w:p w14:paraId="510EF99B" w14:textId="77447FF0" w:rsidR="006851D8" w:rsidRPr="00000E30" w:rsidRDefault="00000E30" w:rsidP="006A5067">
            <w:pPr>
              <w:rPr>
                <w:rFonts w:ascii="Calibri" w:hAnsi="Calibri" w:cs="Calibri"/>
                <w:bCs/>
                <w:lang w:val="es-ES"/>
              </w:rPr>
            </w:pPr>
            <w:r w:rsidRPr="00000E30">
              <w:rPr>
                <w:rFonts w:ascii="Calibri" w:hAnsi="Calibri" w:cs="Calibri"/>
                <w:bCs/>
                <w:lang w:val="es-ES"/>
              </w:rPr>
              <w:t xml:space="preserve">1. </w:t>
            </w:r>
            <w:r w:rsidRPr="00000E30">
              <w:rPr>
                <w:rFonts w:ascii="Calibri" w:hAnsi="Calibri" w:cs="Calibri"/>
                <w:b/>
                <w:lang w:val="es-ES"/>
              </w:rPr>
              <w:t>Repaso del lenguaje académico de la unidad</w:t>
            </w:r>
          </w:p>
          <w:p w14:paraId="4E77C9F6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61105FCB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1580F85D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08B2B221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1E2500C2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2C94262E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7C868022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331FE8BE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  <w:p w14:paraId="45C4EC1E" w14:textId="77777777" w:rsidR="006851D8" w:rsidRPr="00000E30" w:rsidRDefault="006851D8" w:rsidP="006A5067">
            <w:pPr>
              <w:rPr>
                <w:rFonts w:ascii="Calibri" w:hAnsi="Calibri" w:cs="Calibri"/>
                <w:bCs/>
                <w:lang w:val="es-ES"/>
              </w:rPr>
            </w:pPr>
          </w:p>
        </w:tc>
        <w:tc>
          <w:tcPr>
            <w:tcW w:w="5400" w:type="dxa"/>
          </w:tcPr>
          <w:p w14:paraId="56C779FA" w14:textId="4BA83543" w:rsidR="006851D8" w:rsidRPr="00000E30" w:rsidRDefault="00000E30" w:rsidP="00000E30">
            <w:pPr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000E30">
              <w:rPr>
                <w:rFonts w:asciiTheme="majorHAnsi" w:hAnsiTheme="majorHAnsi" w:cstheme="majorHAnsi"/>
                <w:b/>
                <w:bCs/>
                <w:lang w:val="es-ES"/>
              </w:rPr>
              <w:t>4.La transferencia: se agregan al cartel las palabras y frases equivalentes en el otro lenguaje</w:t>
            </w:r>
          </w:p>
        </w:tc>
      </w:tr>
      <w:tr w:rsidR="006851D8" w:rsidRPr="006C6615" w14:paraId="0DA2E63B" w14:textId="77777777" w:rsidTr="006A5067">
        <w:tc>
          <w:tcPr>
            <w:tcW w:w="5575" w:type="dxa"/>
          </w:tcPr>
          <w:p w14:paraId="2556B281" w14:textId="07D9146A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  <w:r w:rsidRPr="00000E30">
              <w:rPr>
                <w:rFonts w:ascii="Calibri" w:hAnsi="Calibri" w:cs="Calibri"/>
                <w:lang w:val="es-ES"/>
              </w:rPr>
              <w:t>2</w:t>
            </w:r>
            <w:r w:rsidRPr="00000E30">
              <w:rPr>
                <w:rFonts w:ascii="Calibri" w:hAnsi="Calibri" w:cs="Calibri"/>
                <w:b/>
                <w:bCs/>
                <w:lang w:val="es-ES"/>
              </w:rPr>
              <w:t xml:space="preserve">.  </w:t>
            </w:r>
            <w:r w:rsidR="00ED70F6" w:rsidRPr="00000E30">
              <w:rPr>
                <w:rFonts w:ascii="Calibri" w:hAnsi="Calibri" w:cs="Calibri"/>
                <w:b/>
                <w:bCs/>
                <w:lang w:val="es-ES"/>
              </w:rPr>
              <w:t xml:space="preserve">Los estudiantes generan el </w:t>
            </w:r>
            <w:r w:rsidR="00000E30" w:rsidRPr="00000E30">
              <w:rPr>
                <w:rFonts w:ascii="Calibri" w:hAnsi="Calibri" w:cs="Calibri"/>
                <w:b/>
                <w:bCs/>
                <w:lang w:val="es-ES"/>
              </w:rPr>
              <w:t>vocabulario</w:t>
            </w:r>
            <w:r w:rsidR="00ED70F6" w:rsidRPr="00000E30">
              <w:rPr>
                <w:rFonts w:ascii="Calibri" w:hAnsi="Calibri" w:cs="Calibri"/>
                <w:b/>
                <w:bCs/>
                <w:lang w:val="es-ES"/>
              </w:rPr>
              <w:t xml:space="preserve"> clave </w:t>
            </w:r>
            <w:r w:rsidR="00000E30" w:rsidRPr="00000E30">
              <w:rPr>
                <w:rFonts w:ascii="Calibri" w:hAnsi="Calibri" w:cs="Calibri"/>
                <w:b/>
                <w:bCs/>
                <w:lang w:val="es-ES"/>
              </w:rPr>
              <w:t>que han aprendido a lo largo de a unidad.</w:t>
            </w:r>
          </w:p>
          <w:p w14:paraId="16FF1022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65459E3E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08177497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6A5B9EBC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17E26759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0F9CE832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2288F6C3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6694F7BD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66D0A9EF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16DE5921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5400" w:type="dxa"/>
          </w:tcPr>
          <w:p w14:paraId="6B0DF332" w14:textId="778305B0" w:rsidR="006851D8" w:rsidRPr="00000E30" w:rsidRDefault="006851D8" w:rsidP="006A5067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000E30">
              <w:rPr>
                <w:rFonts w:ascii="Calibri" w:hAnsi="Calibri" w:cs="Calibri"/>
                <w:b/>
                <w:bCs/>
                <w:lang w:val="es-ES"/>
              </w:rPr>
              <w:t xml:space="preserve">5. </w:t>
            </w:r>
            <w:r w:rsidR="00ED70F6" w:rsidRPr="00000E30">
              <w:rPr>
                <w:rFonts w:ascii="Calibri" w:hAnsi="Calibri" w:cs="Calibri"/>
                <w:b/>
                <w:bCs/>
                <w:lang w:val="es-ES"/>
              </w:rPr>
              <w:t>Análisis contrastivo</w:t>
            </w:r>
            <w:r w:rsidR="00000E30" w:rsidRPr="00000E30">
              <w:rPr>
                <w:rFonts w:ascii="Calibri" w:hAnsi="Calibri" w:cs="Calibri"/>
                <w:b/>
                <w:bCs/>
                <w:lang w:val="es-ES"/>
              </w:rPr>
              <w:t>: usando ejemplos del cartel de transferencia, se inicia otro cartel donde se comparan los lenguajes en cuanto a</w:t>
            </w:r>
            <w:r w:rsidR="009317A5">
              <w:rPr>
                <w:rFonts w:ascii="Calibri" w:hAnsi="Calibri" w:cs="Calibri"/>
                <w:b/>
                <w:bCs/>
                <w:lang w:val="es-ES"/>
              </w:rPr>
              <w:t xml:space="preserve"> la</w:t>
            </w:r>
            <w:r w:rsidR="00000E30" w:rsidRPr="00000E30">
              <w:rPr>
                <w:rFonts w:ascii="Calibri" w:hAnsi="Calibri" w:cs="Calibri"/>
                <w:b/>
                <w:bCs/>
                <w:lang w:val="es-ES"/>
              </w:rPr>
              <w:t>:</w:t>
            </w:r>
            <w:r w:rsidR="00ED70F6" w:rsidRPr="00000E30">
              <w:rPr>
                <w:rFonts w:ascii="Calibri" w:hAnsi="Calibri" w:cs="Calibri"/>
                <w:b/>
                <w:bCs/>
                <w:lang w:val="es-ES"/>
              </w:rPr>
              <w:t xml:space="preserve"> fonología, morfología, sintaxis y gramática, pragmática</w:t>
            </w:r>
          </w:p>
          <w:p w14:paraId="1137A573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  <w:p w14:paraId="4EAAE869" w14:textId="77777777" w:rsidR="006851D8" w:rsidRPr="00000E30" w:rsidRDefault="006851D8" w:rsidP="006A5067">
            <w:pPr>
              <w:rPr>
                <w:rFonts w:ascii="Calibri" w:hAnsi="Calibri" w:cs="Calibri"/>
                <w:lang w:val="es-ES"/>
              </w:rPr>
            </w:pPr>
          </w:p>
        </w:tc>
      </w:tr>
      <w:tr w:rsidR="006851D8" w:rsidRPr="006C6615" w14:paraId="24FAAD94" w14:textId="77777777" w:rsidTr="006A5067">
        <w:tc>
          <w:tcPr>
            <w:tcW w:w="5575" w:type="dxa"/>
            <w:tcBorders>
              <w:bottom w:val="single" w:sz="4" w:space="0" w:color="auto"/>
            </w:tcBorders>
          </w:tcPr>
          <w:p w14:paraId="4746B2B6" w14:textId="028DACFE" w:rsidR="00ED70F6" w:rsidRPr="0098017E" w:rsidRDefault="006851D8" w:rsidP="006A5067">
            <w:pPr>
              <w:rPr>
                <w:rFonts w:ascii="Calibri" w:hAnsi="Calibri" w:cs="Calibri"/>
                <w:lang w:val="es-ES"/>
              </w:rPr>
            </w:pPr>
            <w:r w:rsidRPr="0098017E">
              <w:rPr>
                <w:rFonts w:ascii="Calibri" w:hAnsi="Calibri" w:cs="Calibri"/>
                <w:lang w:val="es-ES"/>
              </w:rPr>
              <w:t>3</w:t>
            </w:r>
            <w:r w:rsidRPr="0098017E">
              <w:rPr>
                <w:rFonts w:ascii="Calibri" w:hAnsi="Calibri" w:cs="Calibri"/>
                <w:b/>
                <w:bCs/>
                <w:lang w:val="es-ES"/>
              </w:rPr>
              <w:t xml:space="preserve">.  </w:t>
            </w:r>
            <w:r w:rsidR="00ED70F6" w:rsidRPr="0098017E">
              <w:rPr>
                <w:rFonts w:ascii="Calibri" w:hAnsi="Calibri" w:cs="Calibri"/>
                <w:b/>
                <w:bCs/>
                <w:lang w:val="es-ES"/>
              </w:rPr>
              <w:t xml:space="preserve">La transferencia:  Se desarrolla la oralidad </w:t>
            </w:r>
            <w:r w:rsidR="0098017E" w:rsidRPr="0098017E">
              <w:rPr>
                <w:rFonts w:ascii="Calibri" w:hAnsi="Calibri" w:cs="Calibri"/>
                <w:b/>
                <w:bCs/>
                <w:lang w:val="es-ES"/>
              </w:rPr>
              <w:t xml:space="preserve">acerca de lo </w:t>
            </w:r>
            <w:r w:rsidR="0098017E">
              <w:rPr>
                <w:rFonts w:ascii="Calibri" w:hAnsi="Calibri" w:cs="Calibri"/>
                <w:b/>
                <w:bCs/>
                <w:lang w:val="es-ES"/>
              </w:rPr>
              <w:t xml:space="preserve">aprendido </w:t>
            </w:r>
            <w:r w:rsidR="00ED70F6" w:rsidRPr="0098017E">
              <w:rPr>
                <w:rFonts w:ascii="Calibri" w:hAnsi="Calibri" w:cs="Calibri"/>
                <w:b/>
                <w:bCs/>
                <w:lang w:val="es-ES"/>
              </w:rPr>
              <w:t xml:space="preserve">en el lenguaje opuesto </w:t>
            </w:r>
          </w:p>
          <w:p w14:paraId="78043146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5298F040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1D91BAE1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7448C4DD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129AF4A5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177F7BB4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35505F6E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5FE34258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14DD2516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  <w:p w14:paraId="419061AA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AFF8475" w14:textId="78FC155F" w:rsidR="006851D8" w:rsidRPr="00F41F64" w:rsidRDefault="006851D8" w:rsidP="006A5067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F41F64">
              <w:rPr>
                <w:rFonts w:ascii="Calibri" w:hAnsi="Calibri" w:cs="Calibri"/>
                <w:b/>
                <w:bCs/>
                <w:lang w:val="es-ES"/>
              </w:rPr>
              <w:t xml:space="preserve">6.  </w:t>
            </w:r>
            <w:r w:rsidR="00ED70F6" w:rsidRPr="00F41F64">
              <w:rPr>
                <w:rFonts w:ascii="Calibri" w:hAnsi="Calibri" w:cs="Calibri"/>
                <w:b/>
                <w:bCs/>
                <w:lang w:val="es-ES"/>
              </w:rPr>
              <w:t>La transferencia: practica</w:t>
            </w:r>
            <w:r w:rsidR="00000E30" w:rsidRPr="00F41F64">
              <w:rPr>
                <w:rFonts w:ascii="Calibri" w:hAnsi="Calibri" w:cs="Calibri"/>
                <w:b/>
                <w:bCs/>
                <w:lang w:val="es-ES"/>
              </w:rPr>
              <w:t>r</w:t>
            </w:r>
            <w:r w:rsidR="00ED70F6" w:rsidRPr="00F41F64">
              <w:rPr>
                <w:rFonts w:ascii="Calibri" w:hAnsi="Calibri" w:cs="Calibri"/>
                <w:b/>
                <w:bCs/>
                <w:lang w:val="es-ES"/>
              </w:rPr>
              <w:t xml:space="preserve"> (escuchar, hablar, leer y escribir</w:t>
            </w:r>
            <w:r w:rsidR="00000E30" w:rsidRPr="00F41F64">
              <w:rPr>
                <w:rFonts w:ascii="Calibri" w:hAnsi="Calibri" w:cs="Calibri"/>
                <w:b/>
                <w:bCs/>
                <w:lang w:val="es-ES"/>
              </w:rPr>
              <w:t xml:space="preserve"> en el otro lenguaje</w:t>
            </w:r>
            <w:r w:rsidR="00ED70F6" w:rsidRPr="00F41F64">
              <w:rPr>
                <w:rFonts w:ascii="Calibri" w:hAnsi="Calibri" w:cs="Calibri"/>
                <w:b/>
                <w:bCs/>
                <w:lang w:val="es-ES"/>
              </w:rPr>
              <w:t>)</w:t>
            </w:r>
          </w:p>
          <w:p w14:paraId="444EFADC" w14:textId="77777777" w:rsidR="006851D8" w:rsidRPr="00ED70F6" w:rsidRDefault="006851D8" w:rsidP="006A5067">
            <w:pPr>
              <w:rPr>
                <w:rFonts w:ascii="Calibri" w:hAnsi="Calibri" w:cs="Calibri"/>
                <w:sz w:val="28"/>
                <w:szCs w:val="28"/>
                <w:lang w:val="es-ES"/>
              </w:rPr>
            </w:pPr>
          </w:p>
        </w:tc>
      </w:tr>
    </w:tbl>
    <w:p w14:paraId="0E4208E9" w14:textId="77777777" w:rsidR="00613FBA" w:rsidRPr="006C6615" w:rsidRDefault="00613FBA" w:rsidP="00613FBA">
      <w:pPr>
        <w:rPr>
          <w:rFonts w:ascii="Calibri" w:hAnsi="Calibri" w:cs="Calibri"/>
          <w:b/>
          <w:sz w:val="28"/>
          <w:szCs w:val="28"/>
          <w:lang w:val="es-ES"/>
        </w:rPr>
      </w:pPr>
    </w:p>
    <w:p w14:paraId="62ADC8FD" w14:textId="77777777" w:rsidR="00D15A60" w:rsidRDefault="00D15A60" w:rsidP="00D91F89">
      <w:pPr>
        <w:rPr>
          <w:rFonts w:ascii="Calibri" w:hAnsi="Calibri" w:cs="Calibri"/>
          <w:b/>
          <w:sz w:val="32"/>
          <w:szCs w:val="32"/>
          <w:lang w:val="es-ES"/>
        </w:rPr>
      </w:pPr>
    </w:p>
    <w:p w14:paraId="1B57009C" w14:textId="77777777" w:rsidR="00F41F64" w:rsidRDefault="00F41F64" w:rsidP="00D91F89">
      <w:pPr>
        <w:rPr>
          <w:rFonts w:ascii="Calibri" w:hAnsi="Calibri" w:cs="Calibri"/>
          <w:b/>
          <w:sz w:val="32"/>
          <w:szCs w:val="32"/>
          <w:lang w:val="es-ES"/>
        </w:rPr>
      </w:pPr>
    </w:p>
    <w:p w14:paraId="064C3245" w14:textId="77777777" w:rsidR="00F41F64" w:rsidRDefault="00F41F64" w:rsidP="00D91F89">
      <w:pPr>
        <w:rPr>
          <w:rFonts w:ascii="Calibri" w:hAnsi="Calibri" w:cs="Calibri"/>
          <w:b/>
          <w:sz w:val="32"/>
          <w:szCs w:val="32"/>
          <w:lang w:val="es-ES"/>
        </w:rPr>
      </w:pPr>
    </w:p>
    <w:p w14:paraId="60DBB198" w14:textId="77777777" w:rsidR="00F41F64" w:rsidRPr="006C6615" w:rsidRDefault="00F41F64" w:rsidP="00D91F89">
      <w:pPr>
        <w:rPr>
          <w:rFonts w:ascii="Calibri" w:hAnsi="Calibri" w:cs="Calibri"/>
          <w:b/>
          <w:sz w:val="32"/>
          <w:szCs w:val="32"/>
          <w:lang w:val="es-ES"/>
        </w:rPr>
      </w:pPr>
    </w:p>
    <w:p w14:paraId="72A1C44F" w14:textId="64E9A1CA" w:rsidR="000B7F35" w:rsidRPr="006C6615" w:rsidRDefault="00ED70F6" w:rsidP="00965C47">
      <w:pPr>
        <w:jc w:val="center"/>
        <w:rPr>
          <w:rFonts w:ascii="Calibri" w:hAnsi="Calibri" w:cs="Calibri"/>
          <w:b/>
          <w:sz w:val="32"/>
          <w:szCs w:val="32"/>
          <w:lang w:val="es-ES"/>
        </w:rPr>
      </w:pPr>
      <w:r>
        <w:rPr>
          <w:rFonts w:ascii="Calibri" w:hAnsi="Calibri" w:cs="Calibri"/>
          <w:b/>
          <w:sz w:val="32"/>
          <w:szCs w:val="32"/>
          <w:lang w:val="es-ES"/>
        </w:rPr>
        <w:lastRenderedPageBreak/>
        <w:t>Reflexión y planificaci</w:t>
      </w:r>
      <w:r w:rsidR="00F90FD4">
        <w:rPr>
          <w:rFonts w:ascii="Calibri" w:hAnsi="Calibri" w:cs="Calibri"/>
          <w:b/>
          <w:sz w:val="32"/>
          <w:szCs w:val="32"/>
          <w:lang w:val="es-ES"/>
        </w:rPr>
        <w:t>ón</w:t>
      </w:r>
    </w:p>
    <w:p w14:paraId="42F4F3AD" w14:textId="77777777" w:rsidR="000B7F35" w:rsidRPr="006C6615" w:rsidRDefault="000B7F35" w:rsidP="000B7F35">
      <w:pPr>
        <w:rPr>
          <w:rFonts w:ascii="Calibri" w:hAnsi="Calibri" w:cs="Calibri"/>
          <w:sz w:val="16"/>
          <w:szCs w:val="16"/>
          <w:lang w:val="es-ES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8"/>
        <w:gridCol w:w="3598"/>
        <w:gridCol w:w="3599"/>
      </w:tblGrid>
      <w:tr w:rsidR="000B7F35" w:rsidRPr="006C6615" w14:paraId="56ACAA2D" w14:textId="77777777" w:rsidTr="00965C47">
        <w:tc>
          <w:tcPr>
            <w:tcW w:w="3598" w:type="dxa"/>
            <w:shd w:val="pct20" w:color="auto" w:fill="auto"/>
          </w:tcPr>
          <w:p w14:paraId="4A34F9C1" w14:textId="2DC4DC47" w:rsidR="000B7F35" w:rsidRPr="006C6615" w:rsidRDefault="00ED70F6" w:rsidP="00613339">
            <w:pPr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Afirmaciones: elementos o conceptos que ya se trabajan</w:t>
            </w:r>
          </w:p>
        </w:tc>
        <w:tc>
          <w:tcPr>
            <w:tcW w:w="3598" w:type="dxa"/>
            <w:shd w:val="pct20" w:color="auto" w:fill="auto"/>
          </w:tcPr>
          <w:p w14:paraId="1290698B" w14:textId="77777777" w:rsidR="00F41F64" w:rsidRDefault="00F90FD4" w:rsidP="00613339">
            <w:pPr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 xml:space="preserve">Siguientes pasos: </w:t>
            </w:r>
          </w:p>
          <w:p w14:paraId="6D5E4D02" w14:textId="197758A5" w:rsidR="000B7F35" w:rsidRPr="006C6615" w:rsidRDefault="00F41F64" w:rsidP="00613339">
            <w:pPr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ajustes que se pueden hacer</w:t>
            </w:r>
          </w:p>
        </w:tc>
        <w:tc>
          <w:tcPr>
            <w:tcW w:w="3599" w:type="dxa"/>
            <w:shd w:val="pct20" w:color="auto" w:fill="auto"/>
          </w:tcPr>
          <w:p w14:paraId="55BD3525" w14:textId="16926081" w:rsidR="000B7F35" w:rsidRPr="006C6615" w:rsidRDefault="00F90FD4" w:rsidP="00613339">
            <w:pPr>
              <w:jc w:val="center"/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Otro</w:t>
            </w:r>
          </w:p>
        </w:tc>
      </w:tr>
      <w:tr w:rsidR="000B7F35" w:rsidRPr="006C6615" w14:paraId="2C0BA19D" w14:textId="77777777" w:rsidTr="00965C47">
        <w:trPr>
          <w:trHeight w:val="1872"/>
        </w:trPr>
        <w:tc>
          <w:tcPr>
            <w:tcW w:w="3598" w:type="dxa"/>
          </w:tcPr>
          <w:p w14:paraId="3909631B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382BC5B8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024D058E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5FDAC6AA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8" w:type="dxa"/>
          </w:tcPr>
          <w:p w14:paraId="67045CCC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9" w:type="dxa"/>
          </w:tcPr>
          <w:p w14:paraId="2D68E450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</w:tr>
      <w:tr w:rsidR="000B7F35" w:rsidRPr="006C6615" w14:paraId="278AB8F8" w14:textId="77777777" w:rsidTr="00965C47">
        <w:trPr>
          <w:trHeight w:val="1872"/>
        </w:trPr>
        <w:tc>
          <w:tcPr>
            <w:tcW w:w="3598" w:type="dxa"/>
          </w:tcPr>
          <w:p w14:paraId="5543C1A0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2367FCCE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675A30F7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0A157489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8" w:type="dxa"/>
          </w:tcPr>
          <w:p w14:paraId="74246875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9" w:type="dxa"/>
          </w:tcPr>
          <w:p w14:paraId="33C855A7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</w:tr>
      <w:tr w:rsidR="000B7F35" w:rsidRPr="006C6615" w14:paraId="100E29D7" w14:textId="77777777" w:rsidTr="00965C47">
        <w:trPr>
          <w:trHeight w:val="1872"/>
        </w:trPr>
        <w:tc>
          <w:tcPr>
            <w:tcW w:w="3598" w:type="dxa"/>
          </w:tcPr>
          <w:p w14:paraId="0FE6B8A5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21464E69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213ADC07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6A17AFC3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8" w:type="dxa"/>
          </w:tcPr>
          <w:p w14:paraId="29BEC706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9" w:type="dxa"/>
          </w:tcPr>
          <w:p w14:paraId="16E5FC56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</w:tr>
      <w:tr w:rsidR="000B7F35" w:rsidRPr="006C6615" w14:paraId="36A0FA32" w14:textId="77777777" w:rsidTr="00965C47">
        <w:trPr>
          <w:trHeight w:val="1872"/>
        </w:trPr>
        <w:tc>
          <w:tcPr>
            <w:tcW w:w="3598" w:type="dxa"/>
          </w:tcPr>
          <w:p w14:paraId="0A67D23C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4BF8F2F5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288D6C75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54869AF8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8" w:type="dxa"/>
          </w:tcPr>
          <w:p w14:paraId="4AF40D76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9" w:type="dxa"/>
          </w:tcPr>
          <w:p w14:paraId="0FB53AE4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</w:tr>
      <w:tr w:rsidR="000B7F35" w:rsidRPr="006C6615" w14:paraId="58611FA7" w14:textId="77777777" w:rsidTr="00965C47">
        <w:trPr>
          <w:trHeight w:val="1872"/>
        </w:trPr>
        <w:tc>
          <w:tcPr>
            <w:tcW w:w="3598" w:type="dxa"/>
          </w:tcPr>
          <w:p w14:paraId="58AB20F0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381B69AF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0EB237E4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6616ED15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8" w:type="dxa"/>
          </w:tcPr>
          <w:p w14:paraId="189234DE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9" w:type="dxa"/>
          </w:tcPr>
          <w:p w14:paraId="3C02F440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</w:tr>
      <w:tr w:rsidR="000B7F35" w:rsidRPr="006C6615" w14:paraId="218B3F74" w14:textId="77777777" w:rsidTr="00965C47">
        <w:trPr>
          <w:trHeight w:val="1872"/>
        </w:trPr>
        <w:tc>
          <w:tcPr>
            <w:tcW w:w="3598" w:type="dxa"/>
          </w:tcPr>
          <w:p w14:paraId="210832CB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52916984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2F89C9A4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  <w:p w14:paraId="54096681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8" w:type="dxa"/>
          </w:tcPr>
          <w:p w14:paraId="07AE391C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3599" w:type="dxa"/>
          </w:tcPr>
          <w:p w14:paraId="41D19D45" w14:textId="77777777" w:rsidR="000B7F35" w:rsidRPr="006C6615" w:rsidRDefault="000B7F35" w:rsidP="00613339">
            <w:pPr>
              <w:rPr>
                <w:rFonts w:ascii="Calibri" w:hAnsi="Calibri" w:cs="Calibri"/>
                <w:lang w:val="es-ES"/>
              </w:rPr>
            </w:pPr>
          </w:p>
        </w:tc>
      </w:tr>
    </w:tbl>
    <w:p w14:paraId="1F1A9719" w14:textId="106A87C5" w:rsidR="00B44BD9" w:rsidRPr="006C6615" w:rsidRDefault="00B44BD9" w:rsidP="00965C47">
      <w:pPr>
        <w:rPr>
          <w:rFonts w:ascii="Calibri" w:hAnsi="Calibri" w:cs="Calibri"/>
          <w:b/>
          <w:bCs/>
          <w:color w:val="000000" w:themeColor="text1"/>
          <w:lang w:val="es-ES"/>
        </w:rPr>
      </w:pPr>
    </w:p>
    <w:sectPr w:rsidR="00B44BD9" w:rsidRPr="006C6615" w:rsidSect="0000430B">
      <w:footerReference w:type="even" r:id="rId73"/>
      <w:footerReference w:type="default" r:id="rId74"/>
      <w:pgSz w:w="12240" w:h="15840"/>
      <w:pgMar w:top="720" w:right="1152" w:bottom="806" w:left="720" w:header="720" w:footer="12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FD95" w14:textId="77777777" w:rsidR="008C70C2" w:rsidRDefault="008C70C2" w:rsidP="00227A8C">
      <w:r>
        <w:separator/>
      </w:r>
    </w:p>
  </w:endnote>
  <w:endnote w:type="continuationSeparator" w:id="0">
    <w:p w14:paraId="422033D1" w14:textId="77777777" w:rsidR="008C70C2" w:rsidRDefault="008C70C2" w:rsidP="0022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81586886"/>
      <w:docPartObj>
        <w:docPartGallery w:val="Page Numbers (Bottom of Page)"/>
        <w:docPartUnique/>
      </w:docPartObj>
    </w:sdtPr>
    <w:sdtContent>
      <w:p w14:paraId="4AF8EC3A" w14:textId="77777777" w:rsidR="00DB4559" w:rsidRDefault="00DB4559" w:rsidP="007F71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36</w:t>
        </w:r>
        <w:r>
          <w:rPr>
            <w:rStyle w:val="PageNumber"/>
          </w:rPr>
          <w:fldChar w:fldCharType="end"/>
        </w:r>
      </w:p>
    </w:sdtContent>
  </w:sdt>
  <w:p w14:paraId="4A8B512D" w14:textId="77777777" w:rsidR="00DB4559" w:rsidRDefault="00DB4559" w:rsidP="00613F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77663066"/>
      <w:docPartObj>
        <w:docPartGallery w:val="Page Numbers (Bottom of Page)"/>
        <w:docPartUnique/>
      </w:docPartObj>
    </w:sdtPr>
    <w:sdtContent>
      <w:p w14:paraId="3B443379" w14:textId="77777777" w:rsidR="00DB4559" w:rsidRDefault="00DB4559" w:rsidP="007F71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7784E5" w14:textId="77777777" w:rsidR="00DB4559" w:rsidRDefault="00DB4559" w:rsidP="00613FB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282F" w14:textId="77777777" w:rsidR="001D72A4" w:rsidRDefault="001D72A4" w:rsidP="003631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987A1A" w14:textId="77777777" w:rsidR="001D72A4" w:rsidRDefault="001D72A4" w:rsidP="00362BA7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9F5C" w14:textId="77777777" w:rsidR="001D72A4" w:rsidRDefault="001D72A4" w:rsidP="003631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3C934FDC" w14:textId="77777777" w:rsidR="001D72A4" w:rsidRDefault="001D72A4" w:rsidP="00362BA7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D2FA" w14:textId="3CDA03F9" w:rsidR="0090184F" w:rsidRDefault="0090184F" w:rsidP="006D6F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787E">
      <w:rPr>
        <w:rStyle w:val="PageNumber"/>
        <w:noProof/>
      </w:rPr>
      <w:t>17</w:t>
    </w:r>
    <w:r>
      <w:rPr>
        <w:rStyle w:val="PageNumber"/>
      </w:rPr>
      <w:fldChar w:fldCharType="end"/>
    </w:r>
  </w:p>
  <w:p w14:paraId="34F2A3EF" w14:textId="77777777" w:rsidR="0090184F" w:rsidRDefault="0090184F" w:rsidP="00FE6041">
    <w:pPr>
      <w:pStyle w:val="Footer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5A1C8" w14:textId="77777777" w:rsidR="0090184F" w:rsidRDefault="0090184F" w:rsidP="006D6F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B499A2" w14:textId="7744C021" w:rsidR="0090184F" w:rsidRDefault="0090184F" w:rsidP="00FE6041">
    <w:pPr>
      <w:pStyle w:val="Footer"/>
      <w:ind w:right="360"/>
      <w:jc w:val="center"/>
      <w:rPr>
        <w:sz w:val="16"/>
        <w:szCs w:val="16"/>
      </w:rPr>
    </w:pPr>
    <w:hyperlink r:id="rId1" w:history="1">
      <w:r w:rsidRPr="00A21826">
        <w:rPr>
          <w:rStyle w:val="Hyperlink"/>
          <w:sz w:val="16"/>
          <w:szCs w:val="16"/>
        </w:rPr>
        <w:t>www.TeachingForBiliteracy.com</w:t>
      </w:r>
    </w:hyperlink>
  </w:p>
  <w:p w14:paraId="4A8FA441" w14:textId="60010C3F" w:rsidR="0090184F" w:rsidRPr="00227A8C" w:rsidRDefault="0090184F" w:rsidP="00FE6041">
    <w:pPr>
      <w:pStyle w:val="Footer"/>
      <w:ind w:right="360"/>
      <w:jc w:val="center"/>
      <w:rPr>
        <w:sz w:val="16"/>
        <w:szCs w:val="16"/>
      </w:rPr>
    </w:pPr>
    <w:r>
      <w:rPr>
        <w:sz w:val="16"/>
        <w:szCs w:val="16"/>
      </w:rPr>
      <w:sym w:font="Symbol" w:char="F0E3"/>
    </w:r>
    <w:r>
      <w:rPr>
        <w:sz w:val="16"/>
        <w:szCs w:val="16"/>
      </w:rPr>
      <w:t xml:space="preserve">Center for Teaching for Biliteracy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AFA64" w14:textId="77777777" w:rsidR="008C70C2" w:rsidRDefault="008C70C2" w:rsidP="00227A8C">
      <w:r>
        <w:separator/>
      </w:r>
    </w:p>
  </w:footnote>
  <w:footnote w:type="continuationSeparator" w:id="0">
    <w:p w14:paraId="5DC93362" w14:textId="77777777" w:rsidR="008C70C2" w:rsidRDefault="008C70C2" w:rsidP="00227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F26"/>
    <w:multiLevelType w:val="hybridMultilevel"/>
    <w:tmpl w:val="CC64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D1A40"/>
    <w:multiLevelType w:val="multilevel"/>
    <w:tmpl w:val="9846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C7061"/>
    <w:multiLevelType w:val="multilevel"/>
    <w:tmpl w:val="841E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847C76"/>
    <w:multiLevelType w:val="hybridMultilevel"/>
    <w:tmpl w:val="20F82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83128"/>
    <w:multiLevelType w:val="hybridMultilevel"/>
    <w:tmpl w:val="EB5CE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047AE"/>
    <w:multiLevelType w:val="multilevel"/>
    <w:tmpl w:val="3788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4E26FF"/>
    <w:multiLevelType w:val="multilevel"/>
    <w:tmpl w:val="8F30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6BB6031"/>
    <w:multiLevelType w:val="hybridMultilevel"/>
    <w:tmpl w:val="FF18F594"/>
    <w:lvl w:ilvl="0" w:tplc="B638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47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101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45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A6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66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28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8D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444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8D45925"/>
    <w:multiLevelType w:val="multilevel"/>
    <w:tmpl w:val="65481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9DD1578"/>
    <w:multiLevelType w:val="multilevel"/>
    <w:tmpl w:val="B492C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7651C0"/>
    <w:multiLevelType w:val="multilevel"/>
    <w:tmpl w:val="C97A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543567"/>
    <w:multiLevelType w:val="hybridMultilevel"/>
    <w:tmpl w:val="C04CD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ED0A53"/>
    <w:multiLevelType w:val="multilevel"/>
    <w:tmpl w:val="9372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6A3433"/>
    <w:multiLevelType w:val="multilevel"/>
    <w:tmpl w:val="A3441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0356C6E"/>
    <w:multiLevelType w:val="hybridMultilevel"/>
    <w:tmpl w:val="FAAAD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9D0C3B"/>
    <w:multiLevelType w:val="multilevel"/>
    <w:tmpl w:val="F0AA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C33D2E"/>
    <w:multiLevelType w:val="hybridMultilevel"/>
    <w:tmpl w:val="3D5A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F50F03"/>
    <w:multiLevelType w:val="hybridMultilevel"/>
    <w:tmpl w:val="11567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527FBB"/>
    <w:multiLevelType w:val="hybridMultilevel"/>
    <w:tmpl w:val="1120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EB76B9"/>
    <w:multiLevelType w:val="hybridMultilevel"/>
    <w:tmpl w:val="E07A6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EE1A4B"/>
    <w:multiLevelType w:val="hybridMultilevel"/>
    <w:tmpl w:val="C8563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F47F47"/>
    <w:multiLevelType w:val="multilevel"/>
    <w:tmpl w:val="3D90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152D0F8D"/>
    <w:multiLevelType w:val="multilevel"/>
    <w:tmpl w:val="7AEC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1D5D9B"/>
    <w:multiLevelType w:val="multilevel"/>
    <w:tmpl w:val="B190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C34450"/>
    <w:multiLevelType w:val="hybridMultilevel"/>
    <w:tmpl w:val="C6542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E84BF7"/>
    <w:multiLevelType w:val="multilevel"/>
    <w:tmpl w:val="024A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8CD38E2"/>
    <w:multiLevelType w:val="multilevel"/>
    <w:tmpl w:val="D294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A4B62D4"/>
    <w:multiLevelType w:val="hybridMultilevel"/>
    <w:tmpl w:val="27403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635FC"/>
    <w:multiLevelType w:val="hybridMultilevel"/>
    <w:tmpl w:val="96D4C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31B01"/>
    <w:multiLevelType w:val="hybridMultilevel"/>
    <w:tmpl w:val="78E2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0260F07"/>
    <w:multiLevelType w:val="hybridMultilevel"/>
    <w:tmpl w:val="4496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986AB3"/>
    <w:multiLevelType w:val="hybridMultilevel"/>
    <w:tmpl w:val="665423B4"/>
    <w:lvl w:ilvl="0" w:tplc="808CE18E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2135F82"/>
    <w:multiLevelType w:val="multilevel"/>
    <w:tmpl w:val="76A2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3D54D86"/>
    <w:multiLevelType w:val="hybridMultilevel"/>
    <w:tmpl w:val="2D5EF114"/>
    <w:lvl w:ilvl="0" w:tplc="DB90AD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3EB356C"/>
    <w:multiLevelType w:val="hybridMultilevel"/>
    <w:tmpl w:val="ACF26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8D4F47"/>
    <w:multiLevelType w:val="multilevel"/>
    <w:tmpl w:val="8F30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259D23C8"/>
    <w:multiLevelType w:val="hybridMultilevel"/>
    <w:tmpl w:val="9620D6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FF71C6"/>
    <w:multiLevelType w:val="multilevel"/>
    <w:tmpl w:val="14E6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6344808"/>
    <w:multiLevelType w:val="hybridMultilevel"/>
    <w:tmpl w:val="50288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74B2E55"/>
    <w:multiLevelType w:val="multilevel"/>
    <w:tmpl w:val="62B401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2AB64248"/>
    <w:multiLevelType w:val="hybridMultilevel"/>
    <w:tmpl w:val="FD0AF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BE10477"/>
    <w:multiLevelType w:val="hybridMultilevel"/>
    <w:tmpl w:val="1D5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3A5C8A"/>
    <w:multiLevelType w:val="hybridMultilevel"/>
    <w:tmpl w:val="DFF44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8704D6"/>
    <w:multiLevelType w:val="hybridMultilevel"/>
    <w:tmpl w:val="8B54A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B72251"/>
    <w:multiLevelType w:val="hybridMultilevel"/>
    <w:tmpl w:val="9620D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B72346"/>
    <w:multiLevelType w:val="hybridMultilevel"/>
    <w:tmpl w:val="E0604BB4"/>
    <w:lvl w:ilvl="0" w:tplc="94505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8E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E7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2A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262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8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20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A7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E9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2D5717F9"/>
    <w:multiLevelType w:val="hybridMultilevel"/>
    <w:tmpl w:val="9CF4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9F6FB6"/>
    <w:multiLevelType w:val="hybridMultilevel"/>
    <w:tmpl w:val="ABCE82DE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8" w15:restartNumberingAfterBreak="0">
    <w:nsid w:val="2E912BC8"/>
    <w:multiLevelType w:val="hybridMultilevel"/>
    <w:tmpl w:val="C0005A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EEC4295"/>
    <w:multiLevelType w:val="multilevel"/>
    <w:tmpl w:val="FAA4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FE407E3"/>
    <w:multiLevelType w:val="multilevel"/>
    <w:tmpl w:val="9D72C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34CE7971"/>
    <w:multiLevelType w:val="hybridMultilevel"/>
    <w:tmpl w:val="79F4F7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6F170CE"/>
    <w:multiLevelType w:val="hybridMultilevel"/>
    <w:tmpl w:val="C4A0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F76DD1"/>
    <w:multiLevelType w:val="multilevel"/>
    <w:tmpl w:val="85A6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8BA7A79"/>
    <w:multiLevelType w:val="multilevel"/>
    <w:tmpl w:val="841E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2867C5"/>
    <w:multiLevelType w:val="hybridMultilevel"/>
    <w:tmpl w:val="575CB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E091408"/>
    <w:multiLevelType w:val="hybridMultilevel"/>
    <w:tmpl w:val="6FC65DB4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7" w15:restartNumberingAfterBreak="0">
    <w:nsid w:val="3E0E51F3"/>
    <w:multiLevelType w:val="hybridMultilevel"/>
    <w:tmpl w:val="74986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EF87F3A"/>
    <w:multiLevelType w:val="hybridMultilevel"/>
    <w:tmpl w:val="5766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F5A2392"/>
    <w:multiLevelType w:val="multilevel"/>
    <w:tmpl w:val="83E4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6E614C"/>
    <w:multiLevelType w:val="hybridMultilevel"/>
    <w:tmpl w:val="E9363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C0206E"/>
    <w:multiLevelType w:val="hybridMultilevel"/>
    <w:tmpl w:val="8C9EF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D73B8D"/>
    <w:multiLevelType w:val="hybridMultilevel"/>
    <w:tmpl w:val="49082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4DD272A"/>
    <w:multiLevelType w:val="multilevel"/>
    <w:tmpl w:val="7CBC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5D837D3"/>
    <w:multiLevelType w:val="multilevel"/>
    <w:tmpl w:val="9022ECE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5E93EBF"/>
    <w:multiLevelType w:val="hybridMultilevel"/>
    <w:tmpl w:val="F316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6137E15"/>
    <w:multiLevelType w:val="multilevel"/>
    <w:tmpl w:val="5978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8424D95"/>
    <w:multiLevelType w:val="hybridMultilevel"/>
    <w:tmpl w:val="59B01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94C2921"/>
    <w:multiLevelType w:val="hybridMultilevel"/>
    <w:tmpl w:val="BE38F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AE87694"/>
    <w:multiLevelType w:val="multilevel"/>
    <w:tmpl w:val="A4D4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AF96C81"/>
    <w:multiLevelType w:val="multilevel"/>
    <w:tmpl w:val="AB72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2C26B0"/>
    <w:multiLevelType w:val="multilevel"/>
    <w:tmpl w:val="D068E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B2E63D4"/>
    <w:multiLevelType w:val="multilevel"/>
    <w:tmpl w:val="1D3E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D94648F"/>
    <w:multiLevelType w:val="multilevel"/>
    <w:tmpl w:val="391A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E2479C1"/>
    <w:multiLevelType w:val="hybridMultilevel"/>
    <w:tmpl w:val="8C3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E351C5D"/>
    <w:multiLevelType w:val="multilevel"/>
    <w:tmpl w:val="8D9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E4877B8"/>
    <w:multiLevelType w:val="multilevel"/>
    <w:tmpl w:val="54AE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4394A0F"/>
    <w:multiLevelType w:val="hybridMultilevel"/>
    <w:tmpl w:val="EC5C2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50742ED"/>
    <w:multiLevelType w:val="hybridMultilevel"/>
    <w:tmpl w:val="37DA1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6C20A46"/>
    <w:multiLevelType w:val="multilevel"/>
    <w:tmpl w:val="AA46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7220BE6"/>
    <w:multiLevelType w:val="hybridMultilevel"/>
    <w:tmpl w:val="F806C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80B6C7E"/>
    <w:multiLevelType w:val="multilevel"/>
    <w:tmpl w:val="EDAC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9711051"/>
    <w:multiLevelType w:val="hybridMultilevel"/>
    <w:tmpl w:val="2A6CC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CBC5D3E"/>
    <w:multiLevelType w:val="multilevel"/>
    <w:tmpl w:val="969C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4" w15:restartNumberingAfterBreak="0">
    <w:nsid w:val="5E6F102F"/>
    <w:multiLevelType w:val="multilevel"/>
    <w:tmpl w:val="411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14613B2"/>
    <w:multiLevelType w:val="hybridMultilevel"/>
    <w:tmpl w:val="6A6C3F08"/>
    <w:lvl w:ilvl="0" w:tplc="808CE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6CC9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834A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2F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06F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B42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82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EB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E0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61A136A2"/>
    <w:multiLevelType w:val="multilevel"/>
    <w:tmpl w:val="FAA4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44E5740"/>
    <w:multiLevelType w:val="hybridMultilevel"/>
    <w:tmpl w:val="3C00149A"/>
    <w:lvl w:ilvl="0" w:tplc="6E7CE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47F350C"/>
    <w:multiLevelType w:val="multilevel"/>
    <w:tmpl w:val="62B401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9" w15:restartNumberingAfterBreak="0">
    <w:nsid w:val="6589075D"/>
    <w:multiLevelType w:val="hybridMultilevel"/>
    <w:tmpl w:val="4B44D732"/>
    <w:lvl w:ilvl="0" w:tplc="3EA21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F46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E29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5E4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AD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85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CB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8E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08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6613389B"/>
    <w:multiLevelType w:val="multilevel"/>
    <w:tmpl w:val="813A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80B4A35"/>
    <w:multiLevelType w:val="hybridMultilevel"/>
    <w:tmpl w:val="FEB0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46933"/>
    <w:multiLevelType w:val="multilevel"/>
    <w:tmpl w:val="4704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3" w15:restartNumberingAfterBreak="0">
    <w:nsid w:val="69647E0C"/>
    <w:multiLevelType w:val="multilevel"/>
    <w:tmpl w:val="C48C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96C2C65"/>
    <w:multiLevelType w:val="multilevel"/>
    <w:tmpl w:val="D3D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B82375A"/>
    <w:multiLevelType w:val="hybridMultilevel"/>
    <w:tmpl w:val="8EAAB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D1937C5"/>
    <w:multiLevelType w:val="multilevel"/>
    <w:tmpl w:val="805E22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6E3A64F5"/>
    <w:multiLevelType w:val="hybridMultilevel"/>
    <w:tmpl w:val="C13A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D66909"/>
    <w:multiLevelType w:val="multilevel"/>
    <w:tmpl w:val="722E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F9740A8"/>
    <w:multiLevelType w:val="hybridMultilevel"/>
    <w:tmpl w:val="78FA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FFA09EE"/>
    <w:multiLevelType w:val="hybridMultilevel"/>
    <w:tmpl w:val="39947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1" w15:restartNumberingAfterBreak="0">
    <w:nsid w:val="758E0843"/>
    <w:multiLevelType w:val="multilevel"/>
    <w:tmpl w:val="2240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7A83585"/>
    <w:multiLevelType w:val="hybridMultilevel"/>
    <w:tmpl w:val="A1F26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940682"/>
    <w:multiLevelType w:val="hybridMultilevel"/>
    <w:tmpl w:val="BDE6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CE826B2"/>
    <w:multiLevelType w:val="multilevel"/>
    <w:tmpl w:val="7A7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D421AEE"/>
    <w:multiLevelType w:val="multilevel"/>
    <w:tmpl w:val="AAE0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D93326C"/>
    <w:multiLevelType w:val="multilevel"/>
    <w:tmpl w:val="31CA7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25472">
    <w:abstractNumId w:val="102"/>
  </w:num>
  <w:num w:numId="2" w16cid:durableId="1679691826">
    <w:abstractNumId w:val="0"/>
  </w:num>
  <w:num w:numId="3" w16cid:durableId="1395930070">
    <w:abstractNumId w:val="4"/>
  </w:num>
  <w:num w:numId="4" w16cid:durableId="811874196">
    <w:abstractNumId w:val="85"/>
  </w:num>
  <w:num w:numId="5" w16cid:durableId="565072231">
    <w:abstractNumId w:val="55"/>
  </w:num>
  <w:num w:numId="6" w16cid:durableId="413623059">
    <w:abstractNumId w:val="18"/>
  </w:num>
  <w:num w:numId="7" w16cid:durableId="1188299190">
    <w:abstractNumId w:val="16"/>
  </w:num>
  <w:num w:numId="8" w16cid:durableId="750589479">
    <w:abstractNumId w:val="95"/>
  </w:num>
  <w:num w:numId="9" w16cid:durableId="1983730784">
    <w:abstractNumId w:val="41"/>
  </w:num>
  <w:num w:numId="10" w16cid:durableId="197553258">
    <w:abstractNumId w:val="33"/>
  </w:num>
  <w:num w:numId="11" w16cid:durableId="1599027107">
    <w:abstractNumId w:val="20"/>
  </w:num>
  <w:num w:numId="12" w16cid:durableId="1062095416">
    <w:abstractNumId w:val="78"/>
  </w:num>
  <w:num w:numId="13" w16cid:durableId="1121805169">
    <w:abstractNumId w:val="42"/>
  </w:num>
  <w:num w:numId="14" w16cid:durableId="1087121089">
    <w:abstractNumId w:val="100"/>
  </w:num>
  <w:num w:numId="15" w16cid:durableId="1549687946">
    <w:abstractNumId w:val="68"/>
  </w:num>
  <w:num w:numId="16" w16cid:durableId="1846168520">
    <w:abstractNumId w:val="97"/>
  </w:num>
  <w:num w:numId="17" w16cid:durableId="23404960">
    <w:abstractNumId w:val="62"/>
  </w:num>
  <w:num w:numId="18" w16cid:durableId="920873203">
    <w:abstractNumId w:val="80"/>
  </w:num>
  <w:num w:numId="19" w16cid:durableId="1756633655">
    <w:abstractNumId w:val="71"/>
  </w:num>
  <w:num w:numId="20" w16cid:durableId="1617178975">
    <w:abstractNumId w:val="9"/>
  </w:num>
  <w:num w:numId="21" w16cid:durableId="750587231">
    <w:abstractNumId w:val="9"/>
  </w:num>
  <w:num w:numId="22" w16cid:durableId="1569531819">
    <w:abstractNumId w:val="106"/>
  </w:num>
  <w:num w:numId="23" w16cid:durableId="2043706434">
    <w:abstractNumId w:val="29"/>
  </w:num>
  <w:num w:numId="24" w16cid:durableId="1435902502">
    <w:abstractNumId w:val="11"/>
  </w:num>
  <w:num w:numId="25" w16cid:durableId="1345983576">
    <w:abstractNumId w:val="91"/>
  </w:num>
  <w:num w:numId="26" w16cid:durableId="697241912">
    <w:abstractNumId w:val="3"/>
  </w:num>
  <w:num w:numId="27" w16cid:durableId="1382629627">
    <w:abstractNumId w:val="14"/>
  </w:num>
  <w:num w:numId="28" w16cid:durableId="462623236">
    <w:abstractNumId w:val="17"/>
  </w:num>
  <w:num w:numId="29" w16cid:durableId="1655599617">
    <w:abstractNumId w:val="30"/>
  </w:num>
  <w:num w:numId="30" w16cid:durableId="1674063011">
    <w:abstractNumId w:val="31"/>
  </w:num>
  <w:num w:numId="31" w16cid:durableId="1075320686">
    <w:abstractNumId w:val="61"/>
  </w:num>
  <w:num w:numId="32" w16cid:durableId="308630283">
    <w:abstractNumId w:val="24"/>
  </w:num>
  <w:num w:numId="33" w16cid:durableId="227686835">
    <w:abstractNumId w:val="65"/>
  </w:num>
  <w:num w:numId="34" w16cid:durableId="1956670546">
    <w:abstractNumId w:val="50"/>
  </w:num>
  <w:num w:numId="35" w16cid:durableId="1737169319">
    <w:abstractNumId w:val="32"/>
  </w:num>
  <w:num w:numId="36" w16cid:durableId="1406294761">
    <w:abstractNumId w:val="81"/>
  </w:num>
  <w:num w:numId="37" w16cid:durableId="1647005946">
    <w:abstractNumId w:val="25"/>
  </w:num>
  <w:num w:numId="38" w16cid:durableId="1428889242">
    <w:abstractNumId w:val="26"/>
  </w:num>
  <w:num w:numId="39" w16cid:durableId="845169583">
    <w:abstractNumId w:val="103"/>
  </w:num>
  <w:num w:numId="40" w16cid:durableId="1393576701">
    <w:abstractNumId w:val="70"/>
  </w:num>
  <w:num w:numId="41" w16cid:durableId="229118768">
    <w:abstractNumId w:val="72"/>
  </w:num>
  <w:num w:numId="42" w16cid:durableId="1162163692">
    <w:abstractNumId w:val="69"/>
  </w:num>
  <w:num w:numId="43" w16cid:durableId="1433669871">
    <w:abstractNumId w:val="76"/>
  </w:num>
  <w:num w:numId="44" w16cid:durableId="1635212528">
    <w:abstractNumId w:val="101"/>
  </w:num>
  <w:num w:numId="45" w16cid:durableId="511531509">
    <w:abstractNumId w:val="73"/>
  </w:num>
  <w:num w:numId="46" w16cid:durableId="1198003559">
    <w:abstractNumId w:val="53"/>
  </w:num>
  <w:num w:numId="47" w16cid:durableId="1304696797">
    <w:abstractNumId w:val="75"/>
  </w:num>
  <w:num w:numId="48" w16cid:durableId="728530490">
    <w:abstractNumId w:val="96"/>
  </w:num>
  <w:num w:numId="49" w16cid:durableId="1929922872">
    <w:abstractNumId w:val="51"/>
  </w:num>
  <w:num w:numId="50" w16cid:durableId="875701334">
    <w:abstractNumId w:val="47"/>
  </w:num>
  <w:num w:numId="51" w16cid:durableId="186143180">
    <w:abstractNumId w:val="87"/>
  </w:num>
  <w:num w:numId="52" w16cid:durableId="984547913">
    <w:abstractNumId w:val="90"/>
  </w:num>
  <w:num w:numId="53" w16cid:durableId="1441145548">
    <w:abstractNumId w:val="22"/>
  </w:num>
  <w:num w:numId="54" w16cid:durableId="1223179893">
    <w:abstractNumId w:val="1"/>
  </w:num>
  <w:num w:numId="55" w16cid:durableId="1977370556">
    <w:abstractNumId w:val="56"/>
  </w:num>
  <w:num w:numId="56" w16cid:durableId="499321355">
    <w:abstractNumId w:val="54"/>
  </w:num>
  <w:num w:numId="57" w16cid:durableId="82702121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8" w16cid:durableId="53997927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9" w16cid:durableId="23312786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0" w16cid:durableId="181404918">
    <w:abstractNumId w:val="99"/>
  </w:num>
  <w:num w:numId="61" w16cid:durableId="1743092391">
    <w:abstractNumId w:val="57"/>
  </w:num>
  <w:num w:numId="62" w16cid:durableId="437213704">
    <w:abstractNumId w:val="34"/>
  </w:num>
  <w:num w:numId="63" w16cid:durableId="1369716307">
    <w:abstractNumId w:val="44"/>
  </w:num>
  <w:num w:numId="64" w16cid:durableId="1649019684">
    <w:abstractNumId w:val="36"/>
  </w:num>
  <w:num w:numId="65" w16cid:durableId="1795828666">
    <w:abstractNumId w:val="5"/>
  </w:num>
  <w:num w:numId="66" w16cid:durableId="111871115">
    <w:abstractNumId w:val="59"/>
  </w:num>
  <w:num w:numId="67" w16cid:durableId="699011955">
    <w:abstractNumId w:val="104"/>
  </w:num>
  <w:num w:numId="68" w16cid:durableId="1130974410">
    <w:abstractNumId w:val="94"/>
  </w:num>
  <w:num w:numId="69" w16cid:durableId="1351882087">
    <w:abstractNumId w:val="67"/>
  </w:num>
  <w:num w:numId="70" w16cid:durableId="823278613">
    <w:abstractNumId w:val="60"/>
  </w:num>
  <w:num w:numId="71" w16cid:durableId="1911886864">
    <w:abstractNumId w:val="93"/>
  </w:num>
  <w:num w:numId="72" w16cid:durableId="1408531486">
    <w:abstractNumId w:val="79"/>
  </w:num>
  <w:num w:numId="73" w16cid:durableId="123231475">
    <w:abstractNumId w:val="7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4" w16cid:durableId="690254308">
    <w:abstractNumId w:val="66"/>
  </w:num>
  <w:num w:numId="75" w16cid:durableId="1042051499">
    <w:abstractNumId w:val="6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6" w16cid:durableId="1314597890">
    <w:abstractNumId w:val="49"/>
  </w:num>
  <w:num w:numId="77" w16cid:durableId="1381056721">
    <w:abstractNumId w:val="105"/>
  </w:num>
  <w:num w:numId="78" w16cid:durableId="1094478325">
    <w:abstractNumId w:val="63"/>
  </w:num>
  <w:num w:numId="79" w16cid:durableId="212811355">
    <w:abstractNumId w:val="84"/>
  </w:num>
  <w:num w:numId="80" w16cid:durableId="536553274">
    <w:abstractNumId w:val="98"/>
  </w:num>
  <w:num w:numId="81" w16cid:durableId="1668512672">
    <w:abstractNumId w:val="15"/>
  </w:num>
  <w:num w:numId="82" w16cid:durableId="1132594254">
    <w:abstractNumId w:val="12"/>
  </w:num>
  <w:num w:numId="83" w16cid:durableId="1482499999">
    <w:abstractNumId w:val="43"/>
  </w:num>
  <w:num w:numId="84" w16cid:durableId="1457799510">
    <w:abstractNumId w:val="77"/>
  </w:num>
  <w:num w:numId="85" w16cid:durableId="158539482">
    <w:abstractNumId w:val="10"/>
  </w:num>
  <w:num w:numId="86" w16cid:durableId="2108229467">
    <w:abstractNumId w:val="74"/>
  </w:num>
  <w:num w:numId="87" w16cid:durableId="1942564855">
    <w:abstractNumId w:val="58"/>
  </w:num>
  <w:num w:numId="88" w16cid:durableId="805509171">
    <w:abstractNumId w:val="46"/>
  </w:num>
  <w:num w:numId="89" w16cid:durableId="1810320384">
    <w:abstractNumId w:val="19"/>
  </w:num>
  <w:num w:numId="90" w16cid:durableId="967929818">
    <w:abstractNumId w:val="48"/>
  </w:num>
  <w:num w:numId="91" w16cid:durableId="1500651705">
    <w:abstractNumId w:val="28"/>
  </w:num>
  <w:num w:numId="92" w16cid:durableId="136916416">
    <w:abstractNumId w:val="23"/>
  </w:num>
  <w:num w:numId="93" w16cid:durableId="1083533052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4" w16cid:durableId="779377191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5" w16cid:durableId="2123114161">
    <w:abstractNumId w:val="37"/>
  </w:num>
  <w:num w:numId="96" w16cid:durableId="1165585492">
    <w:abstractNumId w:val="40"/>
  </w:num>
  <w:num w:numId="97" w16cid:durableId="2037584150">
    <w:abstractNumId w:val="38"/>
  </w:num>
  <w:num w:numId="98" w16cid:durableId="93139542">
    <w:abstractNumId w:val="82"/>
  </w:num>
  <w:num w:numId="99" w16cid:durableId="1364673115">
    <w:abstractNumId w:val="64"/>
  </w:num>
  <w:num w:numId="100" w16cid:durableId="1697272241">
    <w:abstractNumId w:val="7"/>
  </w:num>
  <w:num w:numId="101" w16cid:durableId="1394892983">
    <w:abstractNumId w:val="45"/>
  </w:num>
  <w:num w:numId="102" w16cid:durableId="1924608452">
    <w:abstractNumId w:val="83"/>
  </w:num>
  <w:num w:numId="103" w16cid:durableId="1568615828">
    <w:abstractNumId w:val="92"/>
  </w:num>
  <w:num w:numId="104" w16cid:durableId="463546118">
    <w:abstractNumId w:val="88"/>
  </w:num>
  <w:num w:numId="105" w16cid:durableId="155785812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773482096">
    <w:abstractNumId w:val="39"/>
  </w:num>
  <w:num w:numId="107" w16cid:durableId="363942386">
    <w:abstractNumId w:val="21"/>
  </w:num>
  <w:num w:numId="108" w16cid:durableId="1193684581">
    <w:abstractNumId w:val="6"/>
  </w:num>
  <w:num w:numId="109" w16cid:durableId="593779672">
    <w:abstractNumId w:val="6"/>
  </w:num>
  <w:num w:numId="110" w16cid:durableId="943922121">
    <w:abstractNumId w:val="35"/>
  </w:num>
  <w:num w:numId="111" w16cid:durableId="648244188">
    <w:abstractNumId w:val="35"/>
  </w:num>
  <w:num w:numId="112" w16cid:durableId="89934831">
    <w:abstractNumId w:val="86"/>
  </w:num>
  <w:num w:numId="113" w16cid:durableId="912155692">
    <w:abstractNumId w:val="27"/>
  </w:num>
  <w:num w:numId="114" w16cid:durableId="1249731504">
    <w:abstractNumId w:val="52"/>
  </w:num>
  <w:num w:numId="115" w16cid:durableId="617295816">
    <w:abstractNumId w:val="8"/>
  </w:num>
  <w:num w:numId="116" w16cid:durableId="1722628789">
    <w:abstractNumId w:val="13"/>
  </w:num>
  <w:num w:numId="117" w16cid:durableId="2083941831">
    <w:abstractNumId w:val="8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E6"/>
    <w:rsid w:val="00000E30"/>
    <w:rsid w:val="00001EA8"/>
    <w:rsid w:val="00003E7D"/>
    <w:rsid w:val="0000430B"/>
    <w:rsid w:val="00007FBF"/>
    <w:rsid w:val="000106BF"/>
    <w:rsid w:val="00017190"/>
    <w:rsid w:val="00020FA8"/>
    <w:rsid w:val="000214A2"/>
    <w:rsid w:val="000312B6"/>
    <w:rsid w:val="00031ACC"/>
    <w:rsid w:val="00036B80"/>
    <w:rsid w:val="00037FEB"/>
    <w:rsid w:val="0004064B"/>
    <w:rsid w:val="00041477"/>
    <w:rsid w:val="000443B8"/>
    <w:rsid w:val="00047362"/>
    <w:rsid w:val="00051BD3"/>
    <w:rsid w:val="00052FBB"/>
    <w:rsid w:val="0006278A"/>
    <w:rsid w:val="00070A1A"/>
    <w:rsid w:val="000734B3"/>
    <w:rsid w:val="00082120"/>
    <w:rsid w:val="00083D7F"/>
    <w:rsid w:val="00087357"/>
    <w:rsid w:val="000927CB"/>
    <w:rsid w:val="000962CB"/>
    <w:rsid w:val="00096F1F"/>
    <w:rsid w:val="000B5225"/>
    <w:rsid w:val="000B5CF9"/>
    <w:rsid w:val="000B7F35"/>
    <w:rsid w:val="000C028F"/>
    <w:rsid w:val="000C1AA8"/>
    <w:rsid w:val="000C6A7E"/>
    <w:rsid w:val="000C6C9C"/>
    <w:rsid w:val="000D17B3"/>
    <w:rsid w:val="000D4DE6"/>
    <w:rsid w:val="000E5E15"/>
    <w:rsid w:val="0010120F"/>
    <w:rsid w:val="00101D4B"/>
    <w:rsid w:val="0010231D"/>
    <w:rsid w:val="00112E5E"/>
    <w:rsid w:val="0011655A"/>
    <w:rsid w:val="00121BC5"/>
    <w:rsid w:val="001230A6"/>
    <w:rsid w:val="00125017"/>
    <w:rsid w:val="00126AF3"/>
    <w:rsid w:val="00130B3B"/>
    <w:rsid w:val="0013103A"/>
    <w:rsid w:val="001311BC"/>
    <w:rsid w:val="001320E6"/>
    <w:rsid w:val="001346E3"/>
    <w:rsid w:val="00137436"/>
    <w:rsid w:val="00147213"/>
    <w:rsid w:val="00152E09"/>
    <w:rsid w:val="00153C06"/>
    <w:rsid w:val="00157D74"/>
    <w:rsid w:val="00160620"/>
    <w:rsid w:val="00160B8E"/>
    <w:rsid w:val="00165C49"/>
    <w:rsid w:val="00166EF9"/>
    <w:rsid w:val="00174934"/>
    <w:rsid w:val="00175AB5"/>
    <w:rsid w:val="00185906"/>
    <w:rsid w:val="001860D4"/>
    <w:rsid w:val="00187337"/>
    <w:rsid w:val="001907E8"/>
    <w:rsid w:val="001919E7"/>
    <w:rsid w:val="001949F0"/>
    <w:rsid w:val="00194A8D"/>
    <w:rsid w:val="00195EF0"/>
    <w:rsid w:val="001A3F06"/>
    <w:rsid w:val="001B34FC"/>
    <w:rsid w:val="001B6D9B"/>
    <w:rsid w:val="001B7140"/>
    <w:rsid w:val="001D3508"/>
    <w:rsid w:val="001D72A4"/>
    <w:rsid w:val="001F1D81"/>
    <w:rsid w:val="001F2FA8"/>
    <w:rsid w:val="001F36C2"/>
    <w:rsid w:val="0020285D"/>
    <w:rsid w:val="00205F6E"/>
    <w:rsid w:val="00206AE5"/>
    <w:rsid w:val="00210231"/>
    <w:rsid w:val="00210CEE"/>
    <w:rsid w:val="00216FBB"/>
    <w:rsid w:val="00217C9B"/>
    <w:rsid w:val="00220E51"/>
    <w:rsid w:val="00227A8C"/>
    <w:rsid w:val="00230B4A"/>
    <w:rsid w:val="00232F17"/>
    <w:rsid w:val="00234B63"/>
    <w:rsid w:val="00243A3B"/>
    <w:rsid w:val="0026319E"/>
    <w:rsid w:val="00264AE5"/>
    <w:rsid w:val="00266B3A"/>
    <w:rsid w:val="002729CC"/>
    <w:rsid w:val="00273A1B"/>
    <w:rsid w:val="00274DB2"/>
    <w:rsid w:val="002754AD"/>
    <w:rsid w:val="00285EE9"/>
    <w:rsid w:val="00286715"/>
    <w:rsid w:val="002908F8"/>
    <w:rsid w:val="002931FD"/>
    <w:rsid w:val="00293B05"/>
    <w:rsid w:val="0029531E"/>
    <w:rsid w:val="002A4426"/>
    <w:rsid w:val="002A4F3E"/>
    <w:rsid w:val="002A5658"/>
    <w:rsid w:val="002A6241"/>
    <w:rsid w:val="002B1D93"/>
    <w:rsid w:val="002C2CB8"/>
    <w:rsid w:val="002C7B45"/>
    <w:rsid w:val="002E1998"/>
    <w:rsid w:val="002F442D"/>
    <w:rsid w:val="002F51DC"/>
    <w:rsid w:val="00307B99"/>
    <w:rsid w:val="00313160"/>
    <w:rsid w:val="00313A3A"/>
    <w:rsid w:val="003246C1"/>
    <w:rsid w:val="0033345D"/>
    <w:rsid w:val="00333568"/>
    <w:rsid w:val="00334835"/>
    <w:rsid w:val="00334E5C"/>
    <w:rsid w:val="0034361C"/>
    <w:rsid w:val="0035229F"/>
    <w:rsid w:val="00352F7A"/>
    <w:rsid w:val="00356170"/>
    <w:rsid w:val="00362B69"/>
    <w:rsid w:val="00363B97"/>
    <w:rsid w:val="00367899"/>
    <w:rsid w:val="00367D51"/>
    <w:rsid w:val="003764F8"/>
    <w:rsid w:val="00380E04"/>
    <w:rsid w:val="00382426"/>
    <w:rsid w:val="003A3EFE"/>
    <w:rsid w:val="003A718D"/>
    <w:rsid w:val="003B01FD"/>
    <w:rsid w:val="003B0CDD"/>
    <w:rsid w:val="003B22FE"/>
    <w:rsid w:val="003B5693"/>
    <w:rsid w:val="003B60EF"/>
    <w:rsid w:val="003B68A6"/>
    <w:rsid w:val="003B6ECA"/>
    <w:rsid w:val="003C182A"/>
    <w:rsid w:val="003C5ACC"/>
    <w:rsid w:val="003C6E79"/>
    <w:rsid w:val="003D07D8"/>
    <w:rsid w:val="003D22A4"/>
    <w:rsid w:val="003D6859"/>
    <w:rsid w:val="003E17B2"/>
    <w:rsid w:val="003E4D21"/>
    <w:rsid w:val="003F3F95"/>
    <w:rsid w:val="003F5DB4"/>
    <w:rsid w:val="00404549"/>
    <w:rsid w:val="00405DE2"/>
    <w:rsid w:val="0041013F"/>
    <w:rsid w:val="00410CFE"/>
    <w:rsid w:val="004132B6"/>
    <w:rsid w:val="00421F43"/>
    <w:rsid w:val="0042447E"/>
    <w:rsid w:val="004328B8"/>
    <w:rsid w:val="00434E1C"/>
    <w:rsid w:val="00455D5A"/>
    <w:rsid w:val="00456D37"/>
    <w:rsid w:val="00462759"/>
    <w:rsid w:val="004712B9"/>
    <w:rsid w:val="004723F2"/>
    <w:rsid w:val="00475B70"/>
    <w:rsid w:val="00476FC9"/>
    <w:rsid w:val="00481EF3"/>
    <w:rsid w:val="004854A2"/>
    <w:rsid w:val="0048608A"/>
    <w:rsid w:val="00496343"/>
    <w:rsid w:val="004A4B13"/>
    <w:rsid w:val="004A6672"/>
    <w:rsid w:val="004B15FB"/>
    <w:rsid w:val="004B5654"/>
    <w:rsid w:val="004C293C"/>
    <w:rsid w:val="004E1F5A"/>
    <w:rsid w:val="004E3882"/>
    <w:rsid w:val="004E3F71"/>
    <w:rsid w:val="004F3544"/>
    <w:rsid w:val="004F5E85"/>
    <w:rsid w:val="005014D6"/>
    <w:rsid w:val="0051186C"/>
    <w:rsid w:val="0051501A"/>
    <w:rsid w:val="00527C7B"/>
    <w:rsid w:val="0053206C"/>
    <w:rsid w:val="00532BD2"/>
    <w:rsid w:val="005337E9"/>
    <w:rsid w:val="00542FC1"/>
    <w:rsid w:val="00553F62"/>
    <w:rsid w:val="005549D2"/>
    <w:rsid w:val="0055739E"/>
    <w:rsid w:val="00557832"/>
    <w:rsid w:val="00560443"/>
    <w:rsid w:val="00560507"/>
    <w:rsid w:val="00564D49"/>
    <w:rsid w:val="00580594"/>
    <w:rsid w:val="00581064"/>
    <w:rsid w:val="00587968"/>
    <w:rsid w:val="00590EE4"/>
    <w:rsid w:val="00592F1D"/>
    <w:rsid w:val="00596833"/>
    <w:rsid w:val="005A364E"/>
    <w:rsid w:val="005B5571"/>
    <w:rsid w:val="005B5DB9"/>
    <w:rsid w:val="005D5993"/>
    <w:rsid w:val="005E1728"/>
    <w:rsid w:val="005E3F53"/>
    <w:rsid w:val="005F2ED7"/>
    <w:rsid w:val="005F63BD"/>
    <w:rsid w:val="00603553"/>
    <w:rsid w:val="00606DC9"/>
    <w:rsid w:val="006079D3"/>
    <w:rsid w:val="00613339"/>
    <w:rsid w:val="00613FBA"/>
    <w:rsid w:val="006247E9"/>
    <w:rsid w:val="0063017A"/>
    <w:rsid w:val="00630824"/>
    <w:rsid w:val="006374EA"/>
    <w:rsid w:val="00640176"/>
    <w:rsid w:val="00642896"/>
    <w:rsid w:val="006472A4"/>
    <w:rsid w:val="006600D4"/>
    <w:rsid w:val="00661E61"/>
    <w:rsid w:val="006655D5"/>
    <w:rsid w:val="00665CC4"/>
    <w:rsid w:val="00672D32"/>
    <w:rsid w:val="00674652"/>
    <w:rsid w:val="00675A69"/>
    <w:rsid w:val="00680A69"/>
    <w:rsid w:val="00682475"/>
    <w:rsid w:val="0068382E"/>
    <w:rsid w:val="006851D8"/>
    <w:rsid w:val="00686CA8"/>
    <w:rsid w:val="00691154"/>
    <w:rsid w:val="006916D6"/>
    <w:rsid w:val="00695D76"/>
    <w:rsid w:val="006B3047"/>
    <w:rsid w:val="006B4F88"/>
    <w:rsid w:val="006C0A73"/>
    <w:rsid w:val="006C6615"/>
    <w:rsid w:val="006C675C"/>
    <w:rsid w:val="006C7526"/>
    <w:rsid w:val="006D660E"/>
    <w:rsid w:val="006D6FB0"/>
    <w:rsid w:val="006E0ED6"/>
    <w:rsid w:val="00700FD5"/>
    <w:rsid w:val="007039F9"/>
    <w:rsid w:val="0070583A"/>
    <w:rsid w:val="007202FA"/>
    <w:rsid w:val="0073238A"/>
    <w:rsid w:val="00737E1C"/>
    <w:rsid w:val="0074476B"/>
    <w:rsid w:val="00745517"/>
    <w:rsid w:val="00751B61"/>
    <w:rsid w:val="00760E2A"/>
    <w:rsid w:val="007623B7"/>
    <w:rsid w:val="00764A59"/>
    <w:rsid w:val="00774F4D"/>
    <w:rsid w:val="0077761A"/>
    <w:rsid w:val="0078031C"/>
    <w:rsid w:val="00785BF0"/>
    <w:rsid w:val="00787324"/>
    <w:rsid w:val="00791800"/>
    <w:rsid w:val="00792B49"/>
    <w:rsid w:val="007A126E"/>
    <w:rsid w:val="007A2F5C"/>
    <w:rsid w:val="007B056E"/>
    <w:rsid w:val="007C3078"/>
    <w:rsid w:val="007C5F56"/>
    <w:rsid w:val="007D324A"/>
    <w:rsid w:val="007E0CA6"/>
    <w:rsid w:val="007E7CDE"/>
    <w:rsid w:val="007F172C"/>
    <w:rsid w:val="007F1CD4"/>
    <w:rsid w:val="007F3931"/>
    <w:rsid w:val="007F639E"/>
    <w:rsid w:val="007F66DC"/>
    <w:rsid w:val="007F7033"/>
    <w:rsid w:val="007F7796"/>
    <w:rsid w:val="008026F8"/>
    <w:rsid w:val="00803962"/>
    <w:rsid w:val="0081062F"/>
    <w:rsid w:val="008175B0"/>
    <w:rsid w:val="008209D4"/>
    <w:rsid w:val="008246C9"/>
    <w:rsid w:val="00825547"/>
    <w:rsid w:val="00837A5E"/>
    <w:rsid w:val="00841F02"/>
    <w:rsid w:val="00843922"/>
    <w:rsid w:val="00852263"/>
    <w:rsid w:val="00856AC6"/>
    <w:rsid w:val="00856B00"/>
    <w:rsid w:val="00857367"/>
    <w:rsid w:val="0086707D"/>
    <w:rsid w:val="008753A4"/>
    <w:rsid w:val="00882D9F"/>
    <w:rsid w:val="00883A90"/>
    <w:rsid w:val="0088445F"/>
    <w:rsid w:val="0088777A"/>
    <w:rsid w:val="008A0CAA"/>
    <w:rsid w:val="008A7902"/>
    <w:rsid w:val="008B4740"/>
    <w:rsid w:val="008B7F57"/>
    <w:rsid w:val="008C34FF"/>
    <w:rsid w:val="008C7085"/>
    <w:rsid w:val="008C70C2"/>
    <w:rsid w:val="008D2615"/>
    <w:rsid w:val="008D32C0"/>
    <w:rsid w:val="008D5075"/>
    <w:rsid w:val="008E211A"/>
    <w:rsid w:val="008E54E2"/>
    <w:rsid w:val="008F2EA4"/>
    <w:rsid w:val="008F5CA6"/>
    <w:rsid w:val="0090184F"/>
    <w:rsid w:val="0090724E"/>
    <w:rsid w:val="00913635"/>
    <w:rsid w:val="00913CE6"/>
    <w:rsid w:val="00920755"/>
    <w:rsid w:val="009236A7"/>
    <w:rsid w:val="009302D0"/>
    <w:rsid w:val="0093041A"/>
    <w:rsid w:val="009316F2"/>
    <w:rsid w:val="009317A5"/>
    <w:rsid w:val="009320AD"/>
    <w:rsid w:val="00942357"/>
    <w:rsid w:val="00942A0E"/>
    <w:rsid w:val="00944FDA"/>
    <w:rsid w:val="00953F4D"/>
    <w:rsid w:val="0095524B"/>
    <w:rsid w:val="00961EC4"/>
    <w:rsid w:val="009635A2"/>
    <w:rsid w:val="00964244"/>
    <w:rsid w:val="0096507F"/>
    <w:rsid w:val="00965C47"/>
    <w:rsid w:val="00965EC4"/>
    <w:rsid w:val="0096716A"/>
    <w:rsid w:val="009677E6"/>
    <w:rsid w:val="0098017E"/>
    <w:rsid w:val="00982DB7"/>
    <w:rsid w:val="00985D60"/>
    <w:rsid w:val="00987218"/>
    <w:rsid w:val="009926EB"/>
    <w:rsid w:val="00993406"/>
    <w:rsid w:val="00996915"/>
    <w:rsid w:val="0099787E"/>
    <w:rsid w:val="009A3E34"/>
    <w:rsid w:val="009B18CC"/>
    <w:rsid w:val="009D04C4"/>
    <w:rsid w:val="009D18D0"/>
    <w:rsid w:val="009D64AF"/>
    <w:rsid w:val="009E0904"/>
    <w:rsid w:val="009E0BAE"/>
    <w:rsid w:val="009E2620"/>
    <w:rsid w:val="009F0C8B"/>
    <w:rsid w:val="009F54C6"/>
    <w:rsid w:val="00A04832"/>
    <w:rsid w:val="00A10F49"/>
    <w:rsid w:val="00A116B0"/>
    <w:rsid w:val="00A11973"/>
    <w:rsid w:val="00A14B25"/>
    <w:rsid w:val="00A15587"/>
    <w:rsid w:val="00A155E8"/>
    <w:rsid w:val="00A207A1"/>
    <w:rsid w:val="00A22D98"/>
    <w:rsid w:val="00A30EEC"/>
    <w:rsid w:val="00A31E23"/>
    <w:rsid w:val="00A37BAC"/>
    <w:rsid w:val="00A424A4"/>
    <w:rsid w:val="00A43D8D"/>
    <w:rsid w:val="00A56A4F"/>
    <w:rsid w:val="00A56D3F"/>
    <w:rsid w:val="00A608F8"/>
    <w:rsid w:val="00A61B9D"/>
    <w:rsid w:val="00A64957"/>
    <w:rsid w:val="00A736C0"/>
    <w:rsid w:val="00A81917"/>
    <w:rsid w:val="00A83FA1"/>
    <w:rsid w:val="00A84E77"/>
    <w:rsid w:val="00A913A1"/>
    <w:rsid w:val="00AA3A76"/>
    <w:rsid w:val="00AA58E9"/>
    <w:rsid w:val="00AB0A3E"/>
    <w:rsid w:val="00AB0CBE"/>
    <w:rsid w:val="00AB429D"/>
    <w:rsid w:val="00AB47F8"/>
    <w:rsid w:val="00AB6908"/>
    <w:rsid w:val="00AB71A8"/>
    <w:rsid w:val="00AC0F5D"/>
    <w:rsid w:val="00AC2628"/>
    <w:rsid w:val="00AC2FA6"/>
    <w:rsid w:val="00AC4980"/>
    <w:rsid w:val="00AD20BB"/>
    <w:rsid w:val="00AD4F90"/>
    <w:rsid w:val="00AD7F55"/>
    <w:rsid w:val="00AE30CA"/>
    <w:rsid w:val="00AE56AD"/>
    <w:rsid w:val="00AE7289"/>
    <w:rsid w:val="00AF2850"/>
    <w:rsid w:val="00AF3BD8"/>
    <w:rsid w:val="00AF5797"/>
    <w:rsid w:val="00B0196D"/>
    <w:rsid w:val="00B0503B"/>
    <w:rsid w:val="00B105EE"/>
    <w:rsid w:val="00B15207"/>
    <w:rsid w:val="00B17F59"/>
    <w:rsid w:val="00B2159B"/>
    <w:rsid w:val="00B249D5"/>
    <w:rsid w:val="00B24F60"/>
    <w:rsid w:val="00B30606"/>
    <w:rsid w:val="00B35188"/>
    <w:rsid w:val="00B3661B"/>
    <w:rsid w:val="00B41BF7"/>
    <w:rsid w:val="00B43F5F"/>
    <w:rsid w:val="00B44BD9"/>
    <w:rsid w:val="00B456FA"/>
    <w:rsid w:val="00B45EAC"/>
    <w:rsid w:val="00B47AB7"/>
    <w:rsid w:val="00B51180"/>
    <w:rsid w:val="00B57778"/>
    <w:rsid w:val="00B602C1"/>
    <w:rsid w:val="00B71C18"/>
    <w:rsid w:val="00B72B6E"/>
    <w:rsid w:val="00B80A88"/>
    <w:rsid w:val="00B82088"/>
    <w:rsid w:val="00B83B4A"/>
    <w:rsid w:val="00B85A66"/>
    <w:rsid w:val="00B86258"/>
    <w:rsid w:val="00B86EFC"/>
    <w:rsid w:val="00B927AA"/>
    <w:rsid w:val="00B95B3B"/>
    <w:rsid w:val="00BA358D"/>
    <w:rsid w:val="00BA7D63"/>
    <w:rsid w:val="00BB153C"/>
    <w:rsid w:val="00BC0543"/>
    <w:rsid w:val="00BC0C4E"/>
    <w:rsid w:val="00BC4DD1"/>
    <w:rsid w:val="00BC5F4F"/>
    <w:rsid w:val="00BD311E"/>
    <w:rsid w:val="00BD5439"/>
    <w:rsid w:val="00BD54C5"/>
    <w:rsid w:val="00BE61BC"/>
    <w:rsid w:val="00BF18F2"/>
    <w:rsid w:val="00BF4C03"/>
    <w:rsid w:val="00C03954"/>
    <w:rsid w:val="00C03EFB"/>
    <w:rsid w:val="00C0409B"/>
    <w:rsid w:val="00C2075C"/>
    <w:rsid w:val="00C24D30"/>
    <w:rsid w:val="00C25C00"/>
    <w:rsid w:val="00C30F2B"/>
    <w:rsid w:val="00C40B6C"/>
    <w:rsid w:val="00C4185A"/>
    <w:rsid w:val="00C42389"/>
    <w:rsid w:val="00C60D9C"/>
    <w:rsid w:val="00C65614"/>
    <w:rsid w:val="00C661F1"/>
    <w:rsid w:val="00C664C0"/>
    <w:rsid w:val="00C66C00"/>
    <w:rsid w:val="00C71E5B"/>
    <w:rsid w:val="00C740E5"/>
    <w:rsid w:val="00C77118"/>
    <w:rsid w:val="00C82250"/>
    <w:rsid w:val="00C84132"/>
    <w:rsid w:val="00C868F3"/>
    <w:rsid w:val="00C900A2"/>
    <w:rsid w:val="00C906B4"/>
    <w:rsid w:val="00C92E89"/>
    <w:rsid w:val="00C93542"/>
    <w:rsid w:val="00C93CA7"/>
    <w:rsid w:val="00C93DDE"/>
    <w:rsid w:val="00CA12AA"/>
    <w:rsid w:val="00CA3159"/>
    <w:rsid w:val="00CA38E0"/>
    <w:rsid w:val="00CB1D59"/>
    <w:rsid w:val="00CB4FFF"/>
    <w:rsid w:val="00CB73FB"/>
    <w:rsid w:val="00CC0C14"/>
    <w:rsid w:val="00CC62C5"/>
    <w:rsid w:val="00CC62E0"/>
    <w:rsid w:val="00CD1F12"/>
    <w:rsid w:val="00CD23CE"/>
    <w:rsid w:val="00CD3B1E"/>
    <w:rsid w:val="00CE2BDA"/>
    <w:rsid w:val="00CE6291"/>
    <w:rsid w:val="00CF42D8"/>
    <w:rsid w:val="00D10F37"/>
    <w:rsid w:val="00D13CC3"/>
    <w:rsid w:val="00D15A60"/>
    <w:rsid w:val="00D22B44"/>
    <w:rsid w:val="00D239FF"/>
    <w:rsid w:val="00D26629"/>
    <w:rsid w:val="00D27752"/>
    <w:rsid w:val="00D30779"/>
    <w:rsid w:val="00D317C7"/>
    <w:rsid w:val="00D345AF"/>
    <w:rsid w:val="00D3464B"/>
    <w:rsid w:val="00D365D3"/>
    <w:rsid w:val="00D47949"/>
    <w:rsid w:val="00D56CC8"/>
    <w:rsid w:val="00D63079"/>
    <w:rsid w:val="00D75D9E"/>
    <w:rsid w:val="00D85AA8"/>
    <w:rsid w:val="00D9138C"/>
    <w:rsid w:val="00D91F89"/>
    <w:rsid w:val="00D93184"/>
    <w:rsid w:val="00DA06A9"/>
    <w:rsid w:val="00DA3AE4"/>
    <w:rsid w:val="00DA554A"/>
    <w:rsid w:val="00DA6D5B"/>
    <w:rsid w:val="00DB2F4E"/>
    <w:rsid w:val="00DB3141"/>
    <w:rsid w:val="00DB4559"/>
    <w:rsid w:val="00DB457E"/>
    <w:rsid w:val="00DB59AD"/>
    <w:rsid w:val="00DB6333"/>
    <w:rsid w:val="00DC16A2"/>
    <w:rsid w:val="00DD5F48"/>
    <w:rsid w:val="00DE0DBB"/>
    <w:rsid w:val="00DE2D2B"/>
    <w:rsid w:val="00DF6926"/>
    <w:rsid w:val="00E01390"/>
    <w:rsid w:val="00E03F6D"/>
    <w:rsid w:val="00E07196"/>
    <w:rsid w:val="00E13359"/>
    <w:rsid w:val="00E13B26"/>
    <w:rsid w:val="00E140D9"/>
    <w:rsid w:val="00E179E5"/>
    <w:rsid w:val="00E2037D"/>
    <w:rsid w:val="00E20B23"/>
    <w:rsid w:val="00E21FD7"/>
    <w:rsid w:val="00E22C60"/>
    <w:rsid w:val="00E26EC4"/>
    <w:rsid w:val="00E34962"/>
    <w:rsid w:val="00E41B0E"/>
    <w:rsid w:val="00E42EF1"/>
    <w:rsid w:val="00E45198"/>
    <w:rsid w:val="00E47122"/>
    <w:rsid w:val="00E47D08"/>
    <w:rsid w:val="00E572D0"/>
    <w:rsid w:val="00E6064E"/>
    <w:rsid w:val="00E6076F"/>
    <w:rsid w:val="00E61AB2"/>
    <w:rsid w:val="00E61DE0"/>
    <w:rsid w:val="00E70450"/>
    <w:rsid w:val="00E73D5C"/>
    <w:rsid w:val="00E751E5"/>
    <w:rsid w:val="00E76551"/>
    <w:rsid w:val="00E77D4F"/>
    <w:rsid w:val="00E81A5D"/>
    <w:rsid w:val="00E82A69"/>
    <w:rsid w:val="00E90BC0"/>
    <w:rsid w:val="00E92B97"/>
    <w:rsid w:val="00E9423A"/>
    <w:rsid w:val="00EA0CE8"/>
    <w:rsid w:val="00EA3AA8"/>
    <w:rsid w:val="00EB082D"/>
    <w:rsid w:val="00EB6010"/>
    <w:rsid w:val="00EB6D41"/>
    <w:rsid w:val="00EC3733"/>
    <w:rsid w:val="00EC7537"/>
    <w:rsid w:val="00ED70F6"/>
    <w:rsid w:val="00EE56B7"/>
    <w:rsid w:val="00EE6550"/>
    <w:rsid w:val="00EE69E3"/>
    <w:rsid w:val="00EF0854"/>
    <w:rsid w:val="00EF345A"/>
    <w:rsid w:val="00EF54A9"/>
    <w:rsid w:val="00F03108"/>
    <w:rsid w:val="00F037DE"/>
    <w:rsid w:val="00F04276"/>
    <w:rsid w:val="00F07C31"/>
    <w:rsid w:val="00F15F0C"/>
    <w:rsid w:val="00F201E5"/>
    <w:rsid w:val="00F2197E"/>
    <w:rsid w:val="00F2216A"/>
    <w:rsid w:val="00F2223E"/>
    <w:rsid w:val="00F314F9"/>
    <w:rsid w:val="00F34D8C"/>
    <w:rsid w:val="00F41F64"/>
    <w:rsid w:val="00F43A1D"/>
    <w:rsid w:val="00F43CD0"/>
    <w:rsid w:val="00F47C2F"/>
    <w:rsid w:val="00F50D6F"/>
    <w:rsid w:val="00F523E6"/>
    <w:rsid w:val="00F61327"/>
    <w:rsid w:val="00F624BB"/>
    <w:rsid w:val="00F63C3B"/>
    <w:rsid w:val="00F66BE6"/>
    <w:rsid w:val="00F66E47"/>
    <w:rsid w:val="00F73FC0"/>
    <w:rsid w:val="00F77225"/>
    <w:rsid w:val="00F86345"/>
    <w:rsid w:val="00F877B4"/>
    <w:rsid w:val="00F9009B"/>
    <w:rsid w:val="00F90FD4"/>
    <w:rsid w:val="00F932C0"/>
    <w:rsid w:val="00F97384"/>
    <w:rsid w:val="00F97BB4"/>
    <w:rsid w:val="00FA4DAC"/>
    <w:rsid w:val="00FA6718"/>
    <w:rsid w:val="00FB0134"/>
    <w:rsid w:val="00FB4935"/>
    <w:rsid w:val="00FB72E5"/>
    <w:rsid w:val="00FC0484"/>
    <w:rsid w:val="00FC1721"/>
    <w:rsid w:val="00FC2484"/>
    <w:rsid w:val="00FC2730"/>
    <w:rsid w:val="00FC36D0"/>
    <w:rsid w:val="00FC6F1E"/>
    <w:rsid w:val="00FC775A"/>
    <w:rsid w:val="00FD2155"/>
    <w:rsid w:val="00FD647D"/>
    <w:rsid w:val="00FD6549"/>
    <w:rsid w:val="00FE0CFD"/>
    <w:rsid w:val="00FE138B"/>
    <w:rsid w:val="00FE221B"/>
    <w:rsid w:val="00FE6041"/>
    <w:rsid w:val="00FF37FD"/>
    <w:rsid w:val="00FF56BB"/>
    <w:rsid w:val="00FF57F5"/>
    <w:rsid w:val="00FF65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E940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46C9"/>
    <w:pPr>
      <w:keepNext/>
      <w:ind w:right="-1980"/>
      <w:outlineLvl w:val="0"/>
    </w:pPr>
    <w:rPr>
      <w:rFonts w:ascii="Times New Roman" w:eastAsia="Times New Roman" w:hAnsi="Times New Roman" w:cs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C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CE6"/>
  </w:style>
  <w:style w:type="paragraph" w:customStyle="1" w:styleId="BasicParagraph">
    <w:name w:val="[Basic Paragraph]"/>
    <w:basedOn w:val="Normal"/>
    <w:uiPriority w:val="99"/>
    <w:rsid w:val="00913CE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27A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A8C"/>
  </w:style>
  <w:style w:type="character" w:customStyle="1" w:styleId="Heading1Char">
    <w:name w:val="Heading 1 Char"/>
    <w:basedOn w:val="DefaultParagraphFont"/>
    <w:link w:val="Heading1"/>
    <w:rsid w:val="008246C9"/>
    <w:rPr>
      <w:rFonts w:ascii="Times New Roman" w:eastAsia="Times New Roman" w:hAnsi="Times New Roman" w:cs="Times New Roman"/>
      <w:sz w:val="32"/>
    </w:rPr>
  </w:style>
  <w:style w:type="character" w:styleId="Hyperlink">
    <w:name w:val="Hyperlink"/>
    <w:uiPriority w:val="99"/>
    <w:unhideWhenUsed/>
    <w:rsid w:val="008246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246C9"/>
    <w:pPr>
      <w:ind w:left="720"/>
      <w:contextualSpacing/>
    </w:pPr>
    <w:rPr>
      <w:rFonts w:ascii="Cambria" w:eastAsia="Cambria" w:hAnsi="Cambria" w:cs="Times New Roman"/>
    </w:rPr>
  </w:style>
  <w:style w:type="character" w:styleId="PageNumber">
    <w:name w:val="page number"/>
    <w:basedOn w:val="DefaultParagraphFont"/>
    <w:uiPriority w:val="99"/>
    <w:unhideWhenUsed/>
    <w:rsid w:val="008246C9"/>
  </w:style>
  <w:style w:type="paragraph" w:styleId="BodyText">
    <w:name w:val="Body Text"/>
    <w:basedOn w:val="Normal"/>
    <w:link w:val="BodyTextChar"/>
    <w:rsid w:val="008246C9"/>
    <w:pPr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8246C9"/>
    <w:rPr>
      <w:rFonts w:ascii="Arial" w:eastAsia="Times New Roman" w:hAnsi="Arial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8246C9"/>
    <w:pPr>
      <w:jc w:val="center"/>
    </w:pPr>
    <w:rPr>
      <w:rFonts w:ascii="Arial" w:eastAsia="Times New Roman" w:hAnsi="Arial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8246C9"/>
    <w:rPr>
      <w:rFonts w:ascii="Arial" w:eastAsia="Times New Roman" w:hAnsi="Arial" w:cs="Times New Roman"/>
      <w:sz w:val="28"/>
      <w:szCs w:val="20"/>
    </w:rPr>
  </w:style>
  <w:style w:type="paragraph" w:styleId="BodyText3">
    <w:name w:val="Body Text 3"/>
    <w:basedOn w:val="Normal"/>
    <w:link w:val="BodyText3Char"/>
    <w:rsid w:val="008246C9"/>
    <w:rPr>
      <w:rFonts w:ascii="Arial" w:eastAsia="Times New Roman" w:hAnsi="Arial" w:cs="Times New Roman"/>
      <w:b/>
      <w:sz w:val="32"/>
      <w:szCs w:val="20"/>
    </w:rPr>
  </w:style>
  <w:style w:type="character" w:customStyle="1" w:styleId="BodyText3Char">
    <w:name w:val="Body Text 3 Char"/>
    <w:basedOn w:val="DefaultParagraphFont"/>
    <w:link w:val="BodyText3"/>
    <w:rsid w:val="008246C9"/>
    <w:rPr>
      <w:rFonts w:ascii="Arial" w:eastAsia="Times New Roman" w:hAnsi="Arial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6C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6C9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22C6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01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3F4D"/>
  </w:style>
  <w:style w:type="character" w:customStyle="1" w:styleId="DateChar">
    <w:name w:val="Date Char"/>
    <w:basedOn w:val="DefaultParagraphFont"/>
    <w:link w:val="Date"/>
    <w:uiPriority w:val="99"/>
    <w:semiHidden/>
    <w:rsid w:val="00953F4D"/>
  </w:style>
  <w:style w:type="paragraph" w:styleId="NormalWeb">
    <w:name w:val="Normal (Web)"/>
    <w:basedOn w:val="Normal"/>
    <w:uiPriority w:val="99"/>
    <w:unhideWhenUsed/>
    <w:rsid w:val="00953F4D"/>
    <w:pP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230B4A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rsid w:val="00CA38E0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314F9"/>
  </w:style>
  <w:style w:type="character" w:customStyle="1" w:styleId="ts-alignment-element">
    <w:name w:val="ts-alignment-element"/>
    <w:basedOn w:val="DefaultParagraphFont"/>
    <w:rsid w:val="00C9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50960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6648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008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6519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5232">
          <w:marLeft w:val="-3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8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95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6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2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50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7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36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0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8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192">
          <w:marLeft w:val="18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795">
          <w:marLeft w:val="18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8223">
          <w:marLeft w:val="18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9655">
          <w:marLeft w:val="18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201">
          <w:marLeft w:val="18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774">
          <w:marLeft w:val="188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901">
          <w:marLeft w:val="126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80481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017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0902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086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088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6798">
          <w:marLeft w:val="-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92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286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6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61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7494">
          <w:marLeft w:val="-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9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3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8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9685">
          <w:marLeft w:val="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5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8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4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962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40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7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6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40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8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2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13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5.png"/><Relationship Id="rId47" Type="http://schemas.openxmlformats.org/officeDocument/2006/relationships/hyperlink" Target="http://www.wida.us" TargetMode="External"/><Relationship Id="rId63" Type="http://schemas.openxmlformats.org/officeDocument/2006/relationships/image" Target="media/image44.png"/><Relationship Id="rId68" Type="http://schemas.openxmlformats.org/officeDocument/2006/relationships/image" Target="media/image49.png"/><Relationship Id="rId2" Type="http://schemas.openxmlformats.org/officeDocument/2006/relationships/styles" Target="styles.xml"/><Relationship Id="rId16" Type="http://schemas.openxmlformats.org/officeDocument/2006/relationships/hyperlink" Target="https://bit.ly/GoldenbergResponse2022" TargetMode="External"/><Relationship Id="rId29" Type="http://schemas.openxmlformats.org/officeDocument/2006/relationships/footer" Target="footer2.xml"/><Relationship Id="rId11" Type="http://schemas.openxmlformats.org/officeDocument/2006/relationships/hyperlink" Target="https://shorturl.at/5KvEd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53" Type="http://schemas.openxmlformats.org/officeDocument/2006/relationships/image" Target="media/image34.png"/><Relationship Id="rId58" Type="http://schemas.openxmlformats.org/officeDocument/2006/relationships/image" Target="media/image39.jpg"/><Relationship Id="rId66" Type="http://schemas.openxmlformats.org/officeDocument/2006/relationships/image" Target="media/image47.png"/><Relationship Id="rId74" Type="http://schemas.openxmlformats.org/officeDocument/2006/relationships/footer" Target="footer6.xml"/><Relationship Id="rId5" Type="http://schemas.openxmlformats.org/officeDocument/2006/relationships/footnotes" Target="footnotes.xml"/><Relationship Id="rId61" Type="http://schemas.openxmlformats.org/officeDocument/2006/relationships/image" Target="media/image42.png"/><Relationship Id="rId19" Type="http://schemas.openxmlformats.org/officeDocument/2006/relationships/image" Target="media/image6.png"/><Relationship Id="rId14" Type="http://schemas.openxmlformats.org/officeDocument/2006/relationships/hyperlink" Target="https://rb.gy/v149xq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6.png"/><Relationship Id="rId48" Type="http://schemas.openxmlformats.org/officeDocument/2006/relationships/image" Target="media/image30.png"/><Relationship Id="rId56" Type="http://schemas.openxmlformats.org/officeDocument/2006/relationships/image" Target="media/image37.png"/><Relationship Id="rId64" Type="http://schemas.openxmlformats.org/officeDocument/2006/relationships/image" Target="media/image45.png"/><Relationship Id="rId69" Type="http://schemas.openxmlformats.org/officeDocument/2006/relationships/image" Target="media/image50.png"/><Relationship Id="rId8" Type="http://schemas.openxmlformats.org/officeDocument/2006/relationships/hyperlink" Target="http://www.TeachingForBiliteracy.com" TargetMode="External"/><Relationship Id="rId51" Type="http://schemas.openxmlformats.org/officeDocument/2006/relationships/image" Target="media/image32.png"/><Relationship Id="rId72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hyperlink" Target="https://bit.ly/DLTeacherStandards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59" Type="http://schemas.openxmlformats.org/officeDocument/2006/relationships/image" Target="media/image40.jpeg"/><Relationship Id="rId67" Type="http://schemas.openxmlformats.org/officeDocument/2006/relationships/image" Target="media/image48.png"/><Relationship Id="rId20" Type="http://schemas.openxmlformats.org/officeDocument/2006/relationships/hyperlink" Target="https://bit.ly/TRLJointStatement" TargetMode="External"/><Relationship Id="rId41" Type="http://schemas.openxmlformats.org/officeDocument/2006/relationships/hyperlink" Target="https://www.naeyc.org/sites/default/files/globally-shared/downloads/PDFs/resources/position-statements/dap-statement_0.pdf" TargetMode="External"/><Relationship Id="rId54" Type="http://schemas.openxmlformats.org/officeDocument/2006/relationships/image" Target="media/image35.png"/><Relationship Id="rId62" Type="http://schemas.openxmlformats.org/officeDocument/2006/relationships/image" Target="media/image43.jpg"/><Relationship Id="rId70" Type="http://schemas.openxmlformats.org/officeDocument/2006/relationships/image" Target="media/image51.jp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footer" Target="footer1.xml"/><Relationship Id="rId36" Type="http://schemas.openxmlformats.org/officeDocument/2006/relationships/image" Target="media/image20.png"/><Relationship Id="rId49" Type="http://schemas.openxmlformats.org/officeDocument/2006/relationships/image" Target="media/image31.jpeg"/><Relationship Id="rId57" Type="http://schemas.openxmlformats.org/officeDocument/2006/relationships/image" Target="media/image38.png"/><Relationship Id="rId10" Type="http://schemas.openxmlformats.org/officeDocument/2006/relationships/image" Target="media/image2.png"/><Relationship Id="rId31" Type="http://schemas.openxmlformats.org/officeDocument/2006/relationships/image" Target="media/image15.png"/><Relationship Id="rId44" Type="http://schemas.openxmlformats.org/officeDocument/2006/relationships/image" Target="media/image27.png"/><Relationship Id="rId52" Type="http://schemas.openxmlformats.org/officeDocument/2006/relationships/image" Target="media/image33.png"/><Relationship Id="rId60" Type="http://schemas.openxmlformats.org/officeDocument/2006/relationships/image" Target="media/image41.jpg"/><Relationship Id="rId65" Type="http://schemas.openxmlformats.org/officeDocument/2006/relationships/image" Target="media/image46.png"/><Relationship Id="rId73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mailto:teachingforbiliteracyKB@gmail.com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bit.ly/ClarifyingSOR" TargetMode="External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hyperlink" Target="https://shorturl.at/CdUUx" TargetMode="External"/><Relationship Id="rId55" Type="http://schemas.openxmlformats.org/officeDocument/2006/relationships/image" Target="media/image36.png"/><Relationship Id="rId76" Type="http://schemas.openxmlformats.org/officeDocument/2006/relationships/theme" Target="theme/theme1.xml"/><Relationship Id="rId7" Type="http://schemas.openxmlformats.org/officeDocument/2006/relationships/image" Target="media/image1.jpg"/><Relationship Id="rId71" Type="http://schemas.openxmlformats.org/officeDocument/2006/relationships/footer" Target="footer3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ingForBilitera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32</Pages>
  <Words>5654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Teaching for Biliteracy Cheryl Urow</Company>
  <LinksUpToDate>false</LinksUpToDate>
  <CharactersWithSpaces>37807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dc:description/>
  <cp:lastModifiedBy>Karen Beeman</cp:lastModifiedBy>
  <cp:revision>3</cp:revision>
  <cp:lastPrinted>2025-08-08T18:26:00Z</cp:lastPrinted>
  <dcterms:created xsi:type="dcterms:W3CDTF">2025-08-08T18:27:00Z</dcterms:created>
  <dcterms:modified xsi:type="dcterms:W3CDTF">2025-08-09T17:14:00Z</dcterms:modified>
</cp:coreProperties>
</file>